
<file path=[Content_Types].xml><?xml version="1.0" encoding="utf-8"?>
<Types xmlns="http://schemas.openxmlformats.org/package/2006/content-types">
  <Override PartName="/word/footnotes.xml" ContentType="application/vnd.openxmlformats-officedocument.wordprocessingml.footnotes+xml"/>
  <Override PartName="/customXml/itemProps2.xml" ContentType="application/vnd.openxmlformats-officedocument.customXmlProperties+xml"/>
  <Override PartName="/customXml/itemProps3.xml" ContentType="application/vnd.openxmlformats-officedocument.customXmlProperti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Override PartName="/customXml/itemProps4.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W w:w="10207" w:type="dxa"/>
        <w:tblInd w:w="-709" w:type="dxa"/>
        <w:tblLayout w:type="fixed"/>
        <w:tblLook w:val="0000" w:firstRow="0" w:lastRow="0" w:firstColumn="0" w:lastColumn="0" w:noHBand="0" w:noVBand="0"/>
      </w:tblPr>
      <w:tblGrid>
        <w:gridCol w:w="3686"/>
        <w:gridCol w:w="6521"/>
      </w:tblGrid>
      <w:tr w:rsidR="00F54EB7" w:rsidRPr="0015098D" w14:paraId="26631674" w14:textId="77777777" w:rsidTr="00E74E69">
        <w:trPr>
          <w:trHeight w:val="698"/>
        </w:trPr>
        <w:tc>
          <w:tcPr>
            <w:tcW w:w="3686" w:type="dxa"/>
          </w:tcPr>
          <w:p w14:paraId="31050B77" w14:textId="77777777" w:rsidR="00FD0B50" w:rsidRPr="0015098D" w:rsidRDefault="008C5A9E" w:rsidP="00FD0B50">
            <w:pPr>
              <w:keepNext/>
              <w:spacing w:line="240" w:lineRule="atLeast"/>
              <w:jc w:val="center"/>
              <w:outlineLvl w:val="6"/>
              <w:rPr>
                <w:rFonts w:asciiTheme="majorHAnsi" w:eastAsia="Times New Roman" w:hAnsiTheme="majorHAnsi" w:cstheme="majorHAnsi"/>
                <w:b/>
                <w:bCs/>
                <w:sz w:val="26"/>
                <w:szCs w:val="26"/>
                <w:lang w:val="nl-NL"/>
              </w:rPr>
            </w:pPr>
            <w:r w:rsidRPr="0015098D">
              <w:rPr>
                <w:rFonts w:asciiTheme="majorHAnsi" w:eastAsia="Times New Roman" w:hAnsiTheme="majorHAnsi" w:cstheme="majorHAnsi"/>
                <w:b/>
                <w:bCs/>
                <w:sz w:val="26"/>
                <w:szCs w:val="26"/>
                <w:lang w:val="nl-NL"/>
              </w:rPr>
              <w:t>ỦY BAN NHÂN DÂN</w:t>
            </w:r>
          </w:p>
          <w:p w14:paraId="2995A3E2" w14:textId="6F70D338" w:rsidR="00FD0B50" w:rsidRPr="0015098D" w:rsidRDefault="00FD0B50" w:rsidP="00FD0B50">
            <w:pPr>
              <w:keepNext/>
              <w:spacing w:line="240" w:lineRule="atLeast"/>
              <w:jc w:val="center"/>
              <w:outlineLvl w:val="6"/>
              <w:rPr>
                <w:rFonts w:asciiTheme="majorHAnsi" w:eastAsia="Times New Roman" w:hAnsiTheme="majorHAnsi" w:cstheme="majorHAnsi"/>
                <w:b/>
                <w:szCs w:val="28"/>
                <w:lang w:val="nl-NL"/>
              </w:rPr>
            </w:pPr>
            <w:r w:rsidRPr="0015098D">
              <w:rPr>
                <w:rFonts w:asciiTheme="majorHAnsi" w:eastAsia="Times New Roman" w:hAnsiTheme="majorHAnsi" w:cstheme="majorHAnsi"/>
                <w:noProof/>
                <w:sz w:val="26"/>
                <w:szCs w:val="26"/>
                <w:lang w:val="en-US"/>
              </w:rPr>
              <mc:AlternateContent>
                <mc:Choice Requires="wps">
                  <w:drawing>
                    <wp:anchor distT="0" distB="0" distL="114300" distR="114300" simplePos="0" relativeHeight="251659264" behindDoc="0" locked="0" layoutInCell="1" allowOverlap="1" wp14:anchorId="285F2F72" wp14:editId="66ABEE3F">
                      <wp:simplePos x="0" y="0"/>
                      <wp:positionH relativeFrom="column">
                        <wp:posOffset>826770</wp:posOffset>
                      </wp:positionH>
                      <wp:positionV relativeFrom="paragraph">
                        <wp:posOffset>225425</wp:posOffset>
                      </wp:positionV>
                      <wp:extent cx="609600" cy="0"/>
                      <wp:effectExtent l="0" t="0" r="0" b="0"/>
                      <wp:wrapNone/>
                      <wp:docPr id="3" name="Straight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096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88FC9A4" id="Straight Connector 3"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5.1pt,17.75pt" to="113.1pt,17.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"/>
                  </w:pict>
                </mc:Fallback>
              </mc:AlternateContent>
            </w:r>
            <w:r w:rsidR="008C5A9E" w:rsidRPr="0015098D">
              <w:rPr>
                <w:rFonts w:asciiTheme="majorHAnsi" w:eastAsia="Times New Roman" w:hAnsiTheme="majorHAnsi" w:cstheme="majorHAnsi"/>
                <w:b/>
                <w:sz w:val="26"/>
                <w:szCs w:val="26"/>
                <w:lang w:val="nl-NL"/>
              </w:rPr>
              <w:t>THÀNH PHỐ H</w:t>
            </w:r>
            <w:r w:rsidR="002B7E56">
              <w:rPr>
                <w:rFonts w:asciiTheme="majorHAnsi" w:eastAsia="Times New Roman" w:hAnsiTheme="majorHAnsi" w:cstheme="majorHAnsi"/>
                <w:b/>
                <w:sz w:val="26"/>
                <w:szCs w:val="26"/>
                <w:lang w:val="nl-NL"/>
              </w:rPr>
              <w:t>Ồ CHÍ MINH</w:t>
            </w:r>
          </w:p>
        </w:tc>
        <w:tc>
          <w:tcPr>
            <w:tcW w:w="6521" w:type="dxa"/>
          </w:tcPr>
          <w:p w14:paraId="6CBCCBCC" w14:textId="77777777" w:rsidR="00FD0B50" w:rsidRPr="0015098D" w:rsidRDefault="00FD0B50" w:rsidP="00FD0B50">
            <w:pPr>
              <w:keepNext/>
              <w:spacing w:line="240" w:lineRule="atLeast"/>
              <w:jc w:val="center"/>
              <w:outlineLvl w:val="6"/>
              <w:rPr>
                <w:rFonts w:asciiTheme="majorHAnsi" w:eastAsia="Times New Roman" w:hAnsiTheme="majorHAnsi" w:cstheme="majorHAnsi"/>
                <w:b/>
                <w:bCs/>
                <w:sz w:val="26"/>
                <w:szCs w:val="26"/>
                <w:lang w:val="nl-NL"/>
              </w:rPr>
            </w:pPr>
            <w:r w:rsidRPr="0015098D">
              <w:rPr>
                <w:rFonts w:asciiTheme="majorHAnsi" w:eastAsia="Times New Roman" w:hAnsiTheme="majorHAnsi" w:cstheme="majorHAnsi"/>
                <w:b/>
                <w:bCs/>
                <w:sz w:val="26"/>
                <w:szCs w:val="26"/>
                <w:lang w:val="nl-NL"/>
              </w:rPr>
              <w:t>CỘNG HOÀ XÃ HỘI CHỦ NGHĨA VIỆT NAM</w:t>
            </w:r>
          </w:p>
          <w:p w14:paraId="21E341E1" w14:textId="77777777" w:rsidR="00FD0B50" w:rsidRPr="0015098D" w:rsidRDefault="00FD0B50" w:rsidP="00FD0B50">
            <w:pPr>
              <w:keepNext/>
              <w:spacing w:line="240" w:lineRule="atLeast"/>
              <w:jc w:val="center"/>
              <w:outlineLvl w:val="5"/>
              <w:rPr>
                <w:rFonts w:asciiTheme="majorHAnsi" w:eastAsia="Times New Roman" w:hAnsiTheme="majorHAnsi" w:cstheme="majorHAnsi"/>
                <w:b/>
                <w:szCs w:val="28"/>
                <w:lang w:val="nl-NL"/>
              </w:rPr>
            </w:pPr>
            <w:r w:rsidRPr="0015098D">
              <w:rPr>
                <w:rFonts w:asciiTheme="majorHAnsi" w:eastAsia="Times New Roman" w:hAnsiTheme="majorHAnsi" w:cstheme="majorHAnsi"/>
                <w:noProof/>
                <w:szCs w:val="28"/>
                <w:vertAlign w:val="superscript"/>
                <w:lang w:val="en-US"/>
              </w:rPr>
              <mc:AlternateContent>
                <mc:Choice Requires="wps">
                  <w:drawing>
                    <wp:anchor distT="0" distB="0" distL="114300" distR="114300" simplePos="0" relativeHeight="251660288" behindDoc="0" locked="0" layoutInCell="1" allowOverlap="1" wp14:anchorId="6CDFCBD0" wp14:editId="609ADE1A">
                      <wp:simplePos x="0" y="0"/>
                      <wp:positionH relativeFrom="column">
                        <wp:posOffset>938530</wp:posOffset>
                      </wp:positionH>
                      <wp:positionV relativeFrom="paragraph">
                        <wp:posOffset>220980</wp:posOffset>
                      </wp:positionV>
                      <wp:extent cx="2113915" cy="0"/>
                      <wp:effectExtent l="0" t="0" r="0" b="0"/>
                      <wp:wrapNone/>
                      <wp:docPr id="2"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1391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A144C14" id="Straight Connector 2" o:spid="_x0000_s1026" style="position:absolute;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73.9pt,17.4pt" to="240.35pt,17.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"/>
                  </w:pict>
                </mc:Fallback>
              </mc:AlternateContent>
            </w:r>
            <w:r w:rsidRPr="0015098D">
              <w:rPr>
                <w:rFonts w:asciiTheme="majorHAnsi" w:eastAsia="Times New Roman" w:hAnsiTheme="majorHAnsi" w:cstheme="majorHAnsi"/>
                <w:b/>
                <w:szCs w:val="28"/>
                <w:lang w:val="nl-NL"/>
              </w:rPr>
              <w:t>Độc lập - Tự do - Hạnh phúc</w:t>
            </w:r>
          </w:p>
        </w:tc>
      </w:tr>
      <w:tr w:rsidR="00F54EB7" w:rsidRPr="0015098D" w14:paraId="407FE333" w14:textId="77777777" w:rsidTr="00E74E69">
        <w:tc>
          <w:tcPr>
            <w:tcW w:w="3686" w:type="dxa"/>
          </w:tcPr>
          <w:p w14:paraId="42611F15" w14:textId="77777777" w:rsidR="00FD0B50" w:rsidRPr="0015098D" w:rsidRDefault="00FD0B50" w:rsidP="00FD0B50">
            <w:pPr>
              <w:keepNext/>
              <w:spacing w:before="240" w:line="288" w:lineRule="auto"/>
              <w:jc w:val="center"/>
              <w:outlineLvl w:val="7"/>
              <w:rPr>
                <w:rFonts w:asciiTheme="majorHAnsi" w:eastAsia="Times New Roman" w:hAnsiTheme="majorHAnsi" w:cstheme="majorHAnsi"/>
                <w:b/>
                <w:szCs w:val="28"/>
                <w:lang w:val="nl-NL"/>
              </w:rPr>
            </w:pPr>
            <w:r w:rsidRPr="0015098D">
              <w:rPr>
                <w:rFonts w:asciiTheme="majorHAnsi" w:eastAsia="Times New Roman" w:hAnsiTheme="majorHAnsi" w:cstheme="majorHAnsi"/>
                <w:szCs w:val="28"/>
                <w:lang w:val="nl-NL"/>
              </w:rPr>
              <w:t>Số:            /</w:t>
            </w:r>
            <w:r w:rsidRPr="0015098D">
              <w:rPr>
                <w:rFonts w:asciiTheme="majorHAnsi" w:eastAsia="Times New Roman" w:hAnsiTheme="majorHAnsi" w:cstheme="majorHAnsi"/>
                <w:sz w:val="26"/>
                <w:szCs w:val="26"/>
                <w:lang w:val="nl-NL"/>
              </w:rPr>
              <w:t xml:space="preserve">TTr - </w:t>
            </w:r>
            <w:r w:rsidR="008C5A9E" w:rsidRPr="0015098D">
              <w:rPr>
                <w:rFonts w:asciiTheme="majorHAnsi" w:eastAsia="Times New Roman" w:hAnsiTheme="majorHAnsi" w:cstheme="majorHAnsi"/>
                <w:sz w:val="26"/>
                <w:szCs w:val="26"/>
                <w:lang w:val="nl-NL"/>
              </w:rPr>
              <w:t>UBND</w:t>
            </w:r>
          </w:p>
        </w:tc>
        <w:tc>
          <w:tcPr>
            <w:tcW w:w="6521" w:type="dxa"/>
          </w:tcPr>
          <w:p w14:paraId="22F23249" w14:textId="1C65E9AB" w:rsidR="00FD0B50" w:rsidRPr="0015098D" w:rsidRDefault="004A780E" w:rsidP="000D2998">
            <w:pPr>
              <w:spacing w:before="240" w:line="288" w:lineRule="auto"/>
              <w:ind w:left="460"/>
              <w:rPr>
                <w:rFonts w:asciiTheme="majorHAnsi" w:eastAsia="Times New Roman" w:hAnsiTheme="majorHAnsi" w:cstheme="majorHAnsi"/>
                <w:b/>
                <w:i/>
                <w:szCs w:val="28"/>
                <w:lang w:val="nl-NL"/>
              </w:rPr>
            </w:pPr>
            <w:r>
              <w:rPr>
                <w:rFonts w:asciiTheme="majorHAnsi" w:eastAsia="Times New Roman" w:hAnsiTheme="majorHAnsi" w:cstheme="majorHAnsi"/>
                <w:i/>
                <w:szCs w:val="28"/>
                <w:lang w:val="nl-NL"/>
              </w:rPr>
              <w:t>Thành phố Hồ Chí Minh</w:t>
            </w:r>
            <w:r w:rsidR="00FD0B50" w:rsidRPr="0015098D">
              <w:rPr>
                <w:rFonts w:asciiTheme="majorHAnsi" w:eastAsia="Times New Roman" w:hAnsiTheme="majorHAnsi" w:cstheme="majorHAnsi"/>
                <w:i/>
                <w:szCs w:val="28"/>
                <w:lang w:val="nl-NL"/>
              </w:rPr>
              <w:t xml:space="preserve">, ngày </w:t>
            </w:r>
            <w:r w:rsidR="00D77963" w:rsidRPr="0015098D">
              <w:rPr>
                <w:rFonts w:asciiTheme="majorHAnsi" w:eastAsia="Times New Roman" w:hAnsiTheme="majorHAnsi" w:cstheme="majorHAnsi"/>
                <w:i/>
                <w:szCs w:val="28"/>
                <w:lang w:val="nl-NL"/>
              </w:rPr>
              <w:t xml:space="preserve">    </w:t>
            </w:r>
            <w:r w:rsidR="00FD0B50" w:rsidRPr="0015098D">
              <w:rPr>
                <w:rFonts w:asciiTheme="majorHAnsi" w:eastAsia="Times New Roman" w:hAnsiTheme="majorHAnsi" w:cstheme="majorHAnsi"/>
                <w:i/>
                <w:szCs w:val="28"/>
                <w:lang w:val="nl-NL"/>
              </w:rPr>
              <w:t xml:space="preserve"> tháng </w:t>
            </w:r>
            <w:r w:rsidR="00A35CCD">
              <w:rPr>
                <w:rFonts w:asciiTheme="majorHAnsi" w:eastAsia="Times New Roman" w:hAnsiTheme="majorHAnsi" w:cstheme="majorHAnsi"/>
                <w:i/>
                <w:szCs w:val="28"/>
                <w:lang w:val="nl-NL"/>
              </w:rPr>
              <w:t>9</w:t>
            </w:r>
            <w:r w:rsidR="00FD0B50" w:rsidRPr="0015098D">
              <w:rPr>
                <w:rFonts w:asciiTheme="majorHAnsi" w:eastAsia="Times New Roman" w:hAnsiTheme="majorHAnsi" w:cstheme="majorHAnsi"/>
                <w:i/>
                <w:szCs w:val="28"/>
                <w:lang w:val="nl-NL"/>
              </w:rPr>
              <w:t xml:space="preserve"> năm 20</w:t>
            </w:r>
            <w:r w:rsidR="00D77963" w:rsidRPr="0015098D">
              <w:rPr>
                <w:rFonts w:asciiTheme="majorHAnsi" w:eastAsia="Times New Roman" w:hAnsiTheme="majorHAnsi" w:cstheme="majorHAnsi"/>
                <w:i/>
                <w:szCs w:val="28"/>
                <w:lang w:val="nl-NL"/>
              </w:rPr>
              <w:t>2</w:t>
            </w:r>
            <w:r w:rsidR="00CB1370" w:rsidRPr="0015098D">
              <w:rPr>
                <w:rFonts w:asciiTheme="majorHAnsi" w:eastAsia="Times New Roman" w:hAnsiTheme="majorHAnsi" w:cstheme="majorHAnsi"/>
                <w:i/>
                <w:szCs w:val="28"/>
                <w:lang w:val="nl-NL"/>
              </w:rPr>
              <w:t>6</w:t>
            </w:r>
          </w:p>
        </w:tc>
      </w:tr>
      <w:tr w:rsidR="00F54EB7" w:rsidRPr="0015098D" w14:paraId="695A9C25" w14:textId="77777777" w:rsidTr="00E74E69">
        <w:tc>
          <w:tcPr>
            <w:tcW w:w="10207" w:type="dxa"/>
            <w:gridSpan w:val="2"/>
          </w:tcPr>
          <w:p w14:paraId="3B1107A0" w14:textId="108DAB77" w:rsidR="00FD6A6C" w:rsidRPr="007C0232" w:rsidRDefault="00FD6A6C" w:rsidP="00FD6A6C">
            <w:pPr>
              <w:spacing w:before="120"/>
              <w:rPr>
                <w:rFonts w:eastAsia="Times New Roman" w:cs="Times New Roman"/>
                <w:b/>
                <w:bCs/>
                <w:szCs w:val="28"/>
                <w:lang w:val="en-US"/>
              </w:rPr>
            </w:pPr>
            <w:r w:rsidRPr="002F0D51">
              <w:rPr>
                <w:rFonts w:eastAsia="Times New Roman" w:cs="Times New Roman"/>
                <w:b/>
                <w:bCs/>
                <w:szCs w:val="28"/>
                <w:highlight w:val="yellow"/>
              </w:rPr>
              <w:t>DỰ THẢO LẦN</w:t>
            </w:r>
            <w:r w:rsidR="007C0232">
              <w:rPr>
                <w:rFonts w:eastAsia="Times New Roman" w:cs="Times New Roman"/>
                <w:b/>
                <w:bCs/>
                <w:szCs w:val="28"/>
                <w:highlight w:val="yellow"/>
                <w:lang w:val="en-US"/>
              </w:rPr>
              <w:t xml:space="preserve"> 3</w:t>
            </w:r>
          </w:p>
          <w:p w14:paraId="053BFCB7" w14:textId="77777777" w:rsidR="00FD0B50" w:rsidRPr="0015098D" w:rsidRDefault="00FD0B50" w:rsidP="00FD0B50">
            <w:pPr>
              <w:keepNext/>
              <w:spacing w:before="240" w:line="288" w:lineRule="auto"/>
              <w:jc w:val="left"/>
              <w:outlineLvl w:val="4"/>
              <w:rPr>
                <w:rFonts w:asciiTheme="majorHAnsi" w:eastAsia="Times New Roman" w:hAnsiTheme="majorHAnsi" w:cstheme="majorHAnsi"/>
                <w:sz w:val="12"/>
                <w:szCs w:val="12"/>
                <w:lang w:val="nl-NL"/>
              </w:rPr>
            </w:pPr>
          </w:p>
        </w:tc>
      </w:tr>
      <w:tr w:rsidR="00E74E69" w:rsidRPr="0015098D" w14:paraId="32F28D93" w14:textId="77777777" w:rsidTr="00E74E69">
        <w:tc>
          <w:tcPr>
            <w:tcW w:w="10207" w:type="dxa"/>
            <w:gridSpan w:val="2"/>
          </w:tcPr>
          <w:p w14:paraId="6A870F1F" w14:textId="77777777" w:rsidR="00E74E69" w:rsidRDefault="00E74E69" w:rsidP="00E74E69">
            <w:pPr>
              <w:jc w:val="center"/>
              <w:rPr>
                <w:rFonts w:asciiTheme="majorHAnsi" w:eastAsia="Times New Roman" w:hAnsiTheme="majorHAnsi" w:cstheme="majorHAnsi"/>
                <w:b/>
                <w:szCs w:val="28"/>
                <w:lang w:val="nl-NL"/>
              </w:rPr>
            </w:pPr>
            <w:r w:rsidRPr="0015098D">
              <w:rPr>
                <w:rFonts w:asciiTheme="majorHAnsi" w:eastAsia="Times New Roman" w:hAnsiTheme="majorHAnsi" w:cstheme="majorHAnsi"/>
                <w:b/>
                <w:szCs w:val="28"/>
                <w:lang w:val="nl-NL"/>
              </w:rPr>
              <w:t>TỜ TRÌNH</w:t>
            </w:r>
          </w:p>
          <w:p w14:paraId="5A5C0D4C" w14:textId="77777777" w:rsidR="00E74E69" w:rsidRDefault="00E74E69" w:rsidP="00E74E69">
            <w:pPr>
              <w:jc w:val="center"/>
              <w:rPr>
                <w:rFonts w:asciiTheme="majorHAnsi" w:eastAsia="Times New Roman" w:hAnsiTheme="majorHAnsi" w:cstheme="majorHAnsi"/>
                <w:b/>
                <w:szCs w:val="28"/>
                <w:lang w:val="nl-NL"/>
              </w:rPr>
            </w:pPr>
            <w:r>
              <w:rPr>
                <w:rFonts w:asciiTheme="majorHAnsi" w:eastAsia="Times New Roman" w:hAnsiTheme="majorHAnsi" w:cstheme="majorHAnsi"/>
                <w:b/>
                <w:szCs w:val="28"/>
                <w:lang w:val="nl-NL"/>
              </w:rPr>
              <w:t>Về Nghị quyết q</w:t>
            </w:r>
            <w:r w:rsidRPr="00A35CCD">
              <w:rPr>
                <w:rFonts w:asciiTheme="majorHAnsi" w:eastAsia="Times New Roman" w:hAnsiTheme="majorHAnsi" w:cstheme="majorHAnsi"/>
                <w:b/>
                <w:szCs w:val="28"/>
                <w:lang w:val="nl-NL"/>
              </w:rPr>
              <w:t>uy định về việc phát hành trái phiếu chính quyền địa phương, trái phiếu dự án, trái phiếu công trình, trái phiếu đô thị, trái phiếu xanh; vay từ các tổ chức tài chính trong nước để huy động vốn nhằm triển khai các dự án đầu tư của Thành phố</w:t>
            </w:r>
          </w:p>
          <w:p w14:paraId="14B305CF" w14:textId="77777777" w:rsidR="00E74E69" w:rsidRPr="002F0D51" w:rsidRDefault="00E74E69" w:rsidP="005420B4">
            <w:pPr>
              <w:jc w:val="center"/>
              <w:rPr>
                <w:rFonts w:eastAsia="Times New Roman" w:cs="Times New Roman"/>
                <w:b/>
                <w:bCs/>
                <w:szCs w:val="28"/>
                <w:highlight w:val="yellow"/>
              </w:rPr>
            </w:pPr>
          </w:p>
        </w:tc>
      </w:tr>
    </w:tbl>
    <w:p w14:paraId="1EBB6C8D" w14:textId="6D03E1E5" w:rsidR="001378AA" w:rsidRPr="009F125C" w:rsidRDefault="00FD0B50" w:rsidP="009F125C">
      <w:pPr>
        <w:pStyle w:val="NormalWeb"/>
        <w:shd w:val="clear" w:color="auto" w:fill="FFFFFF"/>
        <w:jc w:val="center"/>
        <w:rPr>
          <w:rFonts w:asciiTheme="majorHAnsi" w:hAnsiTheme="majorHAnsi" w:cstheme="majorHAnsi"/>
          <w:sz w:val="28"/>
          <w:szCs w:val="28"/>
          <w:lang w:val="nl-NL"/>
        </w:rPr>
      </w:pPr>
      <w:r w:rsidRPr="009F125C">
        <w:rPr>
          <w:rFonts w:asciiTheme="majorHAnsi" w:hAnsiTheme="majorHAnsi" w:cstheme="majorHAnsi"/>
          <w:sz w:val="28"/>
          <w:szCs w:val="28"/>
          <w:lang w:val="nl-NL"/>
        </w:rPr>
        <w:t xml:space="preserve">Kính gửi: </w:t>
      </w:r>
      <w:r w:rsidR="008C5A9E" w:rsidRPr="009F125C">
        <w:rPr>
          <w:rFonts w:asciiTheme="majorHAnsi" w:hAnsiTheme="majorHAnsi" w:cstheme="majorHAnsi"/>
          <w:sz w:val="28"/>
          <w:szCs w:val="28"/>
          <w:lang w:val="nl-NL"/>
        </w:rPr>
        <w:t>Hội đồng nhân dân</w:t>
      </w:r>
      <w:r w:rsidR="00D77963" w:rsidRPr="009F125C">
        <w:rPr>
          <w:rFonts w:asciiTheme="majorHAnsi" w:hAnsiTheme="majorHAnsi" w:cstheme="majorHAnsi"/>
          <w:sz w:val="28"/>
          <w:szCs w:val="28"/>
          <w:lang w:val="nl-NL"/>
        </w:rPr>
        <w:t xml:space="preserve"> </w:t>
      </w:r>
      <w:r w:rsidR="001378AA" w:rsidRPr="009F125C">
        <w:rPr>
          <w:rFonts w:asciiTheme="majorHAnsi" w:hAnsiTheme="majorHAnsi" w:cstheme="majorHAnsi"/>
          <w:sz w:val="28"/>
          <w:szCs w:val="28"/>
          <w:lang w:val="nl-NL"/>
        </w:rPr>
        <w:t>T</w:t>
      </w:r>
      <w:r w:rsidR="00D77963" w:rsidRPr="009F125C">
        <w:rPr>
          <w:rFonts w:asciiTheme="majorHAnsi" w:hAnsiTheme="majorHAnsi" w:cstheme="majorHAnsi"/>
          <w:sz w:val="28"/>
          <w:szCs w:val="28"/>
          <w:lang w:val="nl-NL"/>
        </w:rPr>
        <w:t xml:space="preserve">hành phố </w:t>
      </w:r>
    </w:p>
    <w:p w14:paraId="571B6B01" w14:textId="77777777" w:rsidR="00D13DDB" w:rsidRPr="009F125C" w:rsidRDefault="00D13DDB" w:rsidP="00D13DDB">
      <w:pPr>
        <w:jc w:val="center"/>
        <w:rPr>
          <w:rFonts w:asciiTheme="majorHAnsi" w:eastAsia="Times New Roman" w:hAnsiTheme="majorHAnsi" w:cstheme="majorHAnsi"/>
          <w:szCs w:val="28"/>
          <w:lang w:val="nl-NL"/>
        </w:rPr>
      </w:pPr>
    </w:p>
    <w:p w14:paraId="1534DCBE" w14:textId="7752A88F" w:rsidR="00736014" w:rsidRPr="00625843" w:rsidRDefault="007A36EF" w:rsidP="00625843">
      <w:pPr>
        <w:widowControl w:val="0"/>
        <w:spacing w:before="120" w:line="320" w:lineRule="exact"/>
        <w:ind w:firstLine="567"/>
        <w:rPr>
          <w:rFonts w:asciiTheme="majorHAnsi" w:hAnsiTheme="majorHAnsi" w:cstheme="majorHAnsi"/>
          <w:szCs w:val="28"/>
          <w:lang w:val="en-US"/>
        </w:rPr>
      </w:pPr>
      <w:r w:rsidRPr="00625843">
        <w:rPr>
          <w:rStyle w:val="fontstyle01"/>
          <w:rFonts w:asciiTheme="majorHAnsi" w:hAnsiTheme="majorHAnsi" w:cstheme="majorHAnsi"/>
          <w:color w:val="auto"/>
          <w:lang w:val="en-US"/>
        </w:rPr>
        <w:t>Căn cứ</w:t>
      </w:r>
      <w:r w:rsidR="00C008D9" w:rsidRPr="00625843">
        <w:rPr>
          <w:rStyle w:val="fontstyle01"/>
          <w:rFonts w:asciiTheme="majorHAnsi" w:hAnsiTheme="majorHAnsi" w:cstheme="majorHAnsi"/>
          <w:color w:val="auto"/>
        </w:rPr>
        <w:t xml:space="preserve"> </w:t>
      </w:r>
      <w:r w:rsidR="002D5DCD" w:rsidRPr="00625843">
        <w:rPr>
          <w:rStyle w:val="fontstyle01"/>
          <w:rFonts w:asciiTheme="majorHAnsi" w:hAnsiTheme="majorHAnsi" w:cstheme="majorHAnsi"/>
          <w:color w:val="auto"/>
          <w:lang w:val="en-US"/>
        </w:rPr>
        <w:t>điểm c khoản 5 Điều 3</w:t>
      </w:r>
      <w:r w:rsidR="00A73C3E" w:rsidRPr="00625843">
        <w:rPr>
          <w:rStyle w:val="fontstyle01"/>
          <w:rFonts w:asciiTheme="majorHAnsi" w:hAnsiTheme="majorHAnsi" w:cstheme="majorHAnsi"/>
          <w:color w:val="auto"/>
          <w:lang w:val="en-US"/>
        </w:rPr>
        <w:t>3</w:t>
      </w:r>
      <w:r w:rsidR="002D5DCD" w:rsidRPr="00625843">
        <w:rPr>
          <w:rStyle w:val="fontstyle01"/>
          <w:rFonts w:asciiTheme="majorHAnsi" w:hAnsiTheme="majorHAnsi" w:cstheme="majorHAnsi"/>
          <w:color w:val="auto"/>
          <w:lang w:val="en-US"/>
        </w:rPr>
        <w:t xml:space="preserve"> của Luật Phát triển đô thị số </w:t>
      </w:r>
      <w:r w:rsidR="00A73C3E" w:rsidRPr="00625843">
        <w:rPr>
          <w:rStyle w:val="fontstyle01"/>
          <w:rFonts w:asciiTheme="majorHAnsi" w:hAnsiTheme="majorHAnsi" w:cstheme="majorHAnsi"/>
          <w:color w:val="auto"/>
          <w:lang w:val="en-US"/>
        </w:rPr>
        <w:t>18</w:t>
      </w:r>
      <w:r w:rsidR="002D5DCD" w:rsidRPr="00625843">
        <w:rPr>
          <w:rStyle w:val="fontstyle01"/>
          <w:rFonts w:asciiTheme="majorHAnsi" w:hAnsiTheme="majorHAnsi" w:cstheme="majorHAnsi"/>
          <w:color w:val="auto"/>
          <w:lang w:val="en-US"/>
        </w:rPr>
        <w:t>/2026/QH16</w:t>
      </w:r>
      <w:r w:rsidR="00C008D9" w:rsidRPr="00625843">
        <w:rPr>
          <w:rStyle w:val="fontstyle01"/>
          <w:rFonts w:asciiTheme="majorHAnsi" w:hAnsiTheme="majorHAnsi" w:cstheme="majorHAnsi"/>
          <w:i/>
          <w:iCs/>
          <w:color w:val="auto"/>
        </w:rPr>
        <w:t>,</w:t>
      </w:r>
      <w:r w:rsidR="004926B9" w:rsidRPr="00625843">
        <w:rPr>
          <w:rStyle w:val="fontstyle01"/>
          <w:rFonts w:asciiTheme="majorHAnsi" w:hAnsiTheme="majorHAnsi" w:cstheme="majorHAnsi"/>
          <w:i/>
          <w:iCs/>
          <w:color w:val="auto"/>
          <w:lang w:val="en-US"/>
        </w:rPr>
        <w:t xml:space="preserve"> </w:t>
      </w:r>
      <w:r w:rsidR="004926B9" w:rsidRPr="00625843">
        <w:rPr>
          <w:rFonts w:asciiTheme="majorHAnsi" w:hAnsiTheme="majorHAnsi" w:cstheme="majorHAnsi"/>
          <w:szCs w:val="28"/>
          <w:lang w:val="en-US"/>
        </w:rPr>
        <w:t>quy định</w:t>
      </w:r>
      <w:r w:rsidR="00736014" w:rsidRPr="00625843">
        <w:rPr>
          <w:rFonts w:asciiTheme="majorHAnsi" w:hAnsiTheme="majorHAnsi" w:cstheme="majorHAnsi"/>
          <w:szCs w:val="28"/>
          <w:lang w:val="en-US"/>
        </w:rPr>
        <w:t>:</w:t>
      </w:r>
    </w:p>
    <w:p w14:paraId="6DE314C2" w14:textId="49A953C8" w:rsidR="00736014" w:rsidRPr="00625843" w:rsidRDefault="004926B9" w:rsidP="00625843">
      <w:pPr>
        <w:widowControl w:val="0"/>
        <w:spacing w:before="120" w:line="320" w:lineRule="exact"/>
        <w:ind w:firstLine="567"/>
        <w:rPr>
          <w:rFonts w:asciiTheme="majorHAnsi" w:hAnsiTheme="majorHAnsi" w:cstheme="majorHAnsi"/>
          <w:b/>
          <w:bCs/>
          <w:i/>
          <w:szCs w:val="28"/>
          <w:lang w:val="en-US"/>
        </w:rPr>
      </w:pPr>
      <w:r w:rsidRPr="00625843">
        <w:rPr>
          <w:rFonts w:asciiTheme="majorHAnsi" w:hAnsiTheme="majorHAnsi" w:cstheme="majorHAnsi"/>
          <w:i/>
          <w:szCs w:val="28"/>
          <w:lang w:val="en-US"/>
        </w:rPr>
        <w:t>“</w:t>
      </w:r>
      <w:r w:rsidR="00736014" w:rsidRPr="00625843">
        <w:rPr>
          <w:rFonts w:asciiTheme="majorHAnsi" w:hAnsiTheme="majorHAnsi" w:cstheme="majorHAnsi"/>
          <w:b/>
          <w:bCs/>
          <w:i/>
          <w:szCs w:val="28"/>
          <w:lang w:val="en-US"/>
        </w:rPr>
        <w:t>Điều 3</w:t>
      </w:r>
      <w:r w:rsidR="00B17070" w:rsidRPr="00625843">
        <w:rPr>
          <w:rFonts w:asciiTheme="majorHAnsi" w:hAnsiTheme="majorHAnsi" w:cstheme="majorHAnsi"/>
          <w:b/>
          <w:bCs/>
          <w:i/>
          <w:szCs w:val="28"/>
          <w:lang w:val="en-US"/>
        </w:rPr>
        <w:t>3</w:t>
      </w:r>
      <w:r w:rsidR="00736014" w:rsidRPr="00625843">
        <w:rPr>
          <w:rFonts w:asciiTheme="majorHAnsi" w:hAnsiTheme="majorHAnsi" w:cstheme="majorHAnsi"/>
          <w:b/>
          <w:bCs/>
          <w:i/>
          <w:szCs w:val="28"/>
          <w:lang w:val="en-US"/>
        </w:rPr>
        <w:t>. Quản lý, sử dụng tài chính, ngân sách</w:t>
      </w:r>
    </w:p>
    <w:p w14:paraId="22920921" w14:textId="5CBA307D" w:rsidR="00087459" w:rsidRPr="00625843" w:rsidRDefault="00087459" w:rsidP="00625843">
      <w:pPr>
        <w:widowControl w:val="0"/>
        <w:spacing w:before="120" w:line="320" w:lineRule="exact"/>
        <w:ind w:firstLine="567"/>
        <w:rPr>
          <w:rFonts w:asciiTheme="majorHAnsi" w:hAnsiTheme="majorHAnsi" w:cstheme="majorHAnsi"/>
          <w:i/>
          <w:szCs w:val="28"/>
          <w:lang w:val="en-US"/>
        </w:rPr>
      </w:pPr>
      <w:r w:rsidRPr="00625843">
        <w:rPr>
          <w:rFonts w:asciiTheme="majorHAnsi" w:hAnsiTheme="majorHAnsi" w:cstheme="majorHAnsi"/>
          <w:b/>
          <w:bCs/>
          <w:i/>
          <w:szCs w:val="28"/>
          <w:lang w:val="en-US"/>
        </w:rPr>
        <w:t>5.</w:t>
      </w:r>
      <w:r w:rsidRPr="00625843">
        <w:rPr>
          <w:rFonts w:asciiTheme="majorHAnsi" w:hAnsiTheme="majorHAnsi" w:cstheme="majorHAnsi"/>
          <w:i/>
          <w:szCs w:val="28"/>
          <w:lang w:val="en-US"/>
        </w:rPr>
        <w:t xml:space="preserve"> Hội đồng nhân dân Thành phố có thẩm quyền:</w:t>
      </w:r>
    </w:p>
    <w:p w14:paraId="1B0C4F2D" w14:textId="72825923" w:rsidR="00736014" w:rsidRPr="00625843" w:rsidRDefault="00736014" w:rsidP="00625843">
      <w:pPr>
        <w:widowControl w:val="0"/>
        <w:spacing w:before="120" w:line="320" w:lineRule="exact"/>
        <w:ind w:firstLine="567"/>
        <w:rPr>
          <w:rFonts w:asciiTheme="majorHAnsi" w:hAnsiTheme="majorHAnsi" w:cstheme="majorHAnsi"/>
          <w:i/>
          <w:szCs w:val="28"/>
          <w:lang w:val="en-US"/>
        </w:rPr>
      </w:pPr>
      <w:r w:rsidRPr="00625843">
        <w:rPr>
          <w:rFonts w:asciiTheme="majorHAnsi" w:hAnsiTheme="majorHAnsi" w:cstheme="majorHAnsi"/>
          <w:i/>
          <w:szCs w:val="28"/>
          <w:lang w:val="en-US"/>
        </w:rPr>
        <w:t>…</w:t>
      </w:r>
    </w:p>
    <w:p w14:paraId="3E43F07A" w14:textId="2234B7F4" w:rsidR="004926B9" w:rsidRPr="00625843" w:rsidRDefault="00892985" w:rsidP="00625843">
      <w:pPr>
        <w:widowControl w:val="0"/>
        <w:spacing w:before="120" w:line="320" w:lineRule="exact"/>
        <w:ind w:firstLine="567"/>
        <w:rPr>
          <w:rFonts w:asciiTheme="majorHAnsi" w:hAnsiTheme="majorHAnsi" w:cstheme="majorHAnsi"/>
          <w:i/>
          <w:szCs w:val="28"/>
          <w:lang w:val="en-US"/>
        </w:rPr>
      </w:pPr>
      <w:r w:rsidRPr="00625843">
        <w:rPr>
          <w:rFonts w:asciiTheme="majorHAnsi" w:hAnsiTheme="majorHAnsi" w:cstheme="majorHAnsi"/>
          <w:b/>
          <w:bCs/>
          <w:i/>
          <w:szCs w:val="28"/>
        </w:rPr>
        <w:t>c)</w:t>
      </w:r>
      <w:r w:rsidRPr="00625843">
        <w:rPr>
          <w:rFonts w:asciiTheme="majorHAnsi" w:hAnsiTheme="majorHAnsi" w:cstheme="majorHAnsi"/>
          <w:i/>
          <w:szCs w:val="28"/>
        </w:rPr>
        <w:t xml:space="preserve"> Quy định việc phát hành trái phiếu chính quyền địa phương, trái phiếu dự án, trái phiếu công trình, trái phiếu đô thị, trái phiếu xanh; vay từ các tổ chức tài chính trong nước, nước ngoài, quốc tế để huy động vốn nhằm triển khai các dự án đầu tư của Thành phố</w:t>
      </w:r>
      <w:r w:rsidR="00ED09B0" w:rsidRPr="00625843">
        <w:rPr>
          <w:rFonts w:asciiTheme="majorHAnsi" w:hAnsiTheme="majorHAnsi" w:cstheme="majorHAnsi"/>
          <w:i/>
          <w:szCs w:val="28"/>
          <w:lang w:val="en-US"/>
        </w:rPr>
        <w:t xml:space="preserve"> nhưng phải bảo đảm các chỉ tiêu an toàn nợ công theo quy định của pháp luật về quản lý nợ công</w:t>
      </w:r>
      <w:r w:rsidR="00DE6759" w:rsidRPr="00625843">
        <w:rPr>
          <w:rFonts w:asciiTheme="majorHAnsi" w:hAnsiTheme="majorHAnsi" w:cstheme="majorHAnsi"/>
          <w:i/>
          <w:szCs w:val="28"/>
          <w:lang w:val="en-US"/>
        </w:rPr>
        <w:t>;”</w:t>
      </w:r>
    </w:p>
    <w:p w14:paraId="7C728A8B" w14:textId="15832857" w:rsidR="007A36EF" w:rsidRPr="00625843" w:rsidRDefault="007A36EF" w:rsidP="00625843">
      <w:pPr>
        <w:spacing w:before="120" w:line="320" w:lineRule="exact"/>
        <w:ind w:firstLine="567"/>
        <w:rPr>
          <w:rStyle w:val="fontstyle01"/>
          <w:rFonts w:asciiTheme="majorHAnsi" w:hAnsiTheme="majorHAnsi" w:cstheme="majorHAnsi"/>
          <w:color w:val="auto"/>
          <w:lang w:val="en-US"/>
        </w:rPr>
      </w:pPr>
      <w:r w:rsidRPr="00625843">
        <w:rPr>
          <w:rFonts w:asciiTheme="majorHAnsi" w:hAnsiTheme="majorHAnsi" w:cstheme="majorHAnsi"/>
          <w:szCs w:val="28"/>
          <w:lang w:val="en-US"/>
        </w:rPr>
        <w:t xml:space="preserve">Thực hiện quy định của Luật Ban hành văn bản quy phạm pháp luật số 64/2025/QH15, Ủy ban nhân dân Thành phố kính trình Hội đồng nhân dân Thành phố dự thảo Nghị quyết của Hội đồng nhân dân Thành phố </w:t>
      </w:r>
      <w:r w:rsidR="00524142" w:rsidRPr="00625843">
        <w:rPr>
          <w:rFonts w:asciiTheme="majorHAnsi" w:hAnsiTheme="majorHAnsi" w:cstheme="majorHAnsi"/>
          <w:szCs w:val="28"/>
          <w:lang w:val="en-US"/>
        </w:rPr>
        <w:t>quy định về việc phát hành trái phiếu chính quyền địa phương, trái phiếu dự án, trái phiếu công trình, trái phiếu đô thị, trái phiếu xanh; vay từ các tổ chức tài chính trong nước để huy động vốn nhằm triển khai các dự án đầu tư của Thành</w:t>
      </w:r>
      <w:r w:rsidR="00AB33B2" w:rsidRPr="00625843">
        <w:rPr>
          <w:rFonts w:asciiTheme="majorHAnsi" w:hAnsiTheme="majorHAnsi" w:cstheme="majorHAnsi"/>
          <w:szCs w:val="28"/>
          <w:lang w:val="en-US"/>
        </w:rPr>
        <w:t xml:space="preserve"> phố</w:t>
      </w:r>
      <w:r w:rsidR="009E4523" w:rsidRPr="00625843">
        <w:rPr>
          <w:rFonts w:asciiTheme="majorHAnsi" w:hAnsiTheme="majorHAnsi" w:cstheme="majorHAnsi"/>
          <w:szCs w:val="28"/>
          <w:lang w:val="en-US"/>
        </w:rPr>
        <w:t>, cụ thể</w:t>
      </w:r>
      <w:r w:rsidR="00031BDE" w:rsidRPr="00625843">
        <w:rPr>
          <w:rFonts w:asciiTheme="majorHAnsi" w:hAnsiTheme="majorHAnsi" w:cstheme="majorHAnsi"/>
          <w:szCs w:val="28"/>
          <w:lang w:val="en-US"/>
        </w:rPr>
        <w:t xml:space="preserve"> </w:t>
      </w:r>
      <w:r w:rsidRPr="00625843">
        <w:rPr>
          <w:rFonts w:asciiTheme="majorHAnsi" w:hAnsiTheme="majorHAnsi" w:cstheme="majorHAnsi"/>
          <w:szCs w:val="28"/>
          <w:lang w:val="en-US"/>
        </w:rPr>
        <w:t>như sau:</w:t>
      </w:r>
      <w:r w:rsidRPr="00625843">
        <w:rPr>
          <w:rStyle w:val="fontstyle01"/>
          <w:rFonts w:asciiTheme="majorHAnsi" w:hAnsiTheme="majorHAnsi" w:cstheme="majorHAnsi"/>
          <w:color w:val="auto"/>
          <w:lang w:val="en-US"/>
        </w:rPr>
        <w:t xml:space="preserve"> </w:t>
      </w:r>
    </w:p>
    <w:p w14:paraId="5FA7A4C9" w14:textId="1E66E2C0" w:rsidR="00C008D9" w:rsidRPr="00625843" w:rsidRDefault="00A92BDA" w:rsidP="00625843">
      <w:pPr>
        <w:spacing w:before="120" w:line="320" w:lineRule="exact"/>
        <w:ind w:firstLine="567"/>
        <w:rPr>
          <w:rFonts w:asciiTheme="majorHAnsi" w:eastAsia="Times New Roman" w:hAnsiTheme="majorHAnsi" w:cstheme="majorHAnsi"/>
          <w:b/>
          <w:spacing w:val="2"/>
          <w:szCs w:val="28"/>
          <w:lang w:val="nl-NL"/>
        </w:rPr>
      </w:pPr>
      <w:r w:rsidRPr="00625843">
        <w:rPr>
          <w:rFonts w:asciiTheme="majorHAnsi" w:eastAsia="Times New Roman" w:hAnsiTheme="majorHAnsi" w:cstheme="majorHAnsi"/>
          <w:b/>
          <w:spacing w:val="2"/>
          <w:szCs w:val="28"/>
          <w:lang w:val="nl-NL"/>
        </w:rPr>
        <w:t>I. SỰ CẦN THIẾT BAN HÀNH VĂN BẢN</w:t>
      </w:r>
    </w:p>
    <w:p w14:paraId="7E62A92D" w14:textId="3D07D57D" w:rsidR="00F95081" w:rsidRPr="00625843" w:rsidRDefault="00F95081" w:rsidP="00625843">
      <w:pPr>
        <w:pStyle w:val="Heading10"/>
        <w:tabs>
          <w:tab w:val="left" w:pos="1080"/>
        </w:tabs>
        <w:spacing w:before="120" w:line="320" w:lineRule="exact"/>
        <w:ind w:firstLine="567"/>
        <w:jc w:val="both"/>
        <w:rPr>
          <w:rFonts w:asciiTheme="majorHAnsi" w:hAnsiTheme="majorHAnsi" w:cstheme="majorHAnsi"/>
          <w:bCs w:val="0"/>
          <w:lang w:val="en-US"/>
        </w:rPr>
      </w:pPr>
      <w:r w:rsidRPr="00625843">
        <w:rPr>
          <w:rFonts w:asciiTheme="majorHAnsi" w:hAnsiTheme="majorHAnsi" w:cstheme="majorHAnsi"/>
          <w:bCs w:val="0"/>
          <w:lang w:val="en-US"/>
        </w:rPr>
        <w:t xml:space="preserve">1. </w:t>
      </w:r>
      <w:r w:rsidR="0032392F" w:rsidRPr="00625843">
        <w:rPr>
          <w:rFonts w:asciiTheme="majorHAnsi" w:hAnsiTheme="majorHAnsi" w:cstheme="majorHAnsi"/>
          <w:bCs w:val="0"/>
          <w:lang w:val="en-US"/>
        </w:rPr>
        <w:t>Cơ sở chính trị, pháp lý</w:t>
      </w:r>
    </w:p>
    <w:p w14:paraId="6E1207A0" w14:textId="697B69BE" w:rsidR="00D6674F" w:rsidRPr="00625843" w:rsidRDefault="00054E0C" w:rsidP="00625843">
      <w:pPr>
        <w:pStyle w:val="Heading10"/>
        <w:tabs>
          <w:tab w:val="left" w:pos="1080"/>
        </w:tabs>
        <w:spacing w:before="120" w:line="320" w:lineRule="exact"/>
        <w:ind w:firstLine="567"/>
        <w:jc w:val="both"/>
        <w:rPr>
          <w:rFonts w:asciiTheme="majorHAnsi" w:hAnsiTheme="majorHAnsi" w:cstheme="majorHAnsi"/>
          <w:i/>
          <w:iCs/>
          <w:lang w:val="en-US"/>
        </w:rPr>
      </w:pPr>
      <w:r w:rsidRPr="00625843">
        <w:rPr>
          <w:rFonts w:asciiTheme="majorHAnsi" w:hAnsiTheme="majorHAnsi" w:cstheme="majorHAnsi"/>
          <w:i/>
          <w:iCs/>
          <w:lang w:val="en-US"/>
        </w:rPr>
        <w:t xml:space="preserve">a) </w:t>
      </w:r>
      <w:r w:rsidR="00D6674F" w:rsidRPr="00625843">
        <w:rPr>
          <w:rFonts w:asciiTheme="majorHAnsi" w:hAnsiTheme="majorHAnsi" w:cstheme="majorHAnsi"/>
          <w:i/>
          <w:iCs/>
          <w:lang w:val="en-US"/>
        </w:rPr>
        <w:t>Cơ sở chính trị</w:t>
      </w:r>
    </w:p>
    <w:p w14:paraId="121685A7" w14:textId="43ED5CEE" w:rsidR="00D6674F" w:rsidRPr="00625843" w:rsidRDefault="00D6674F" w:rsidP="00625843">
      <w:pPr>
        <w:pStyle w:val="Heading10"/>
        <w:tabs>
          <w:tab w:val="left" w:pos="1080"/>
        </w:tabs>
        <w:spacing w:before="120" w:line="320" w:lineRule="exact"/>
        <w:ind w:firstLine="567"/>
        <w:jc w:val="both"/>
        <w:rPr>
          <w:rFonts w:asciiTheme="majorHAnsi" w:hAnsiTheme="majorHAnsi" w:cstheme="majorHAnsi"/>
          <w:b w:val="0"/>
          <w:bCs w:val="0"/>
          <w:lang w:val="en-US"/>
        </w:rPr>
      </w:pPr>
      <w:r w:rsidRPr="00625843">
        <w:rPr>
          <w:rFonts w:asciiTheme="majorHAnsi" w:hAnsiTheme="majorHAnsi" w:cstheme="majorHAnsi"/>
          <w:b w:val="0"/>
          <w:bCs w:val="0"/>
          <w:lang w:val="en-US"/>
        </w:rPr>
        <w:t>- Nghị quyết số 0</w:t>
      </w:r>
      <w:r w:rsidR="00B82350" w:rsidRPr="00625843">
        <w:rPr>
          <w:rFonts w:asciiTheme="majorHAnsi" w:hAnsiTheme="majorHAnsi" w:cstheme="majorHAnsi"/>
          <w:b w:val="0"/>
          <w:bCs w:val="0"/>
          <w:lang w:val="en-US"/>
        </w:rPr>
        <w:t>9</w:t>
      </w:r>
      <w:r w:rsidRPr="00625843">
        <w:rPr>
          <w:rFonts w:asciiTheme="majorHAnsi" w:hAnsiTheme="majorHAnsi" w:cstheme="majorHAnsi"/>
          <w:b w:val="0"/>
          <w:bCs w:val="0"/>
          <w:lang w:val="en-US"/>
        </w:rPr>
        <w:t>-NQ/TW ngày 1</w:t>
      </w:r>
      <w:r w:rsidR="00C43C03" w:rsidRPr="00625843">
        <w:rPr>
          <w:rFonts w:asciiTheme="majorHAnsi" w:hAnsiTheme="majorHAnsi" w:cstheme="majorHAnsi"/>
          <w:b w:val="0"/>
          <w:bCs w:val="0"/>
          <w:lang w:val="en-US"/>
        </w:rPr>
        <w:t xml:space="preserve">9 tháng 5 năm </w:t>
      </w:r>
      <w:r w:rsidRPr="00625843">
        <w:rPr>
          <w:rFonts w:asciiTheme="majorHAnsi" w:hAnsiTheme="majorHAnsi" w:cstheme="majorHAnsi"/>
          <w:b w:val="0"/>
          <w:bCs w:val="0"/>
          <w:lang w:val="en-US"/>
        </w:rPr>
        <w:t xml:space="preserve">2026 của Bộ Chính trị về xây dựng và phát triển </w:t>
      </w:r>
      <w:r w:rsidR="00F360BE" w:rsidRPr="00625843">
        <w:rPr>
          <w:rFonts w:asciiTheme="majorHAnsi" w:hAnsiTheme="majorHAnsi" w:cstheme="majorHAnsi"/>
          <w:b w:val="0"/>
          <w:bCs w:val="0"/>
          <w:lang w:val="en-US"/>
        </w:rPr>
        <w:t xml:space="preserve">Thành phố Hồ Chí Minh </w:t>
      </w:r>
      <w:r w:rsidRPr="00625843">
        <w:rPr>
          <w:rFonts w:asciiTheme="majorHAnsi" w:hAnsiTheme="majorHAnsi" w:cstheme="majorHAnsi"/>
          <w:b w:val="0"/>
          <w:bCs w:val="0"/>
          <w:lang w:val="en-US"/>
        </w:rPr>
        <w:t>trong kỷ nguyên mới</w:t>
      </w:r>
      <w:r w:rsidR="0023559B" w:rsidRPr="00625843">
        <w:rPr>
          <w:rFonts w:asciiTheme="majorHAnsi" w:hAnsiTheme="majorHAnsi" w:cstheme="majorHAnsi"/>
          <w:b w:val="0"/>
          <w:bCs w:val="0"/>
          <w:lang w:val="en-US"/>
        </w:rPr>
        <w:t xml:space="preserve"> </w:t>
      </w:r>
      <w:r w:rsidR="00B30F27" w:rsidRPr="00625843">
        <w:rPr>
          <w:rFonts w:asciiTheme="majorHAnsi" w:hAnsiTheme="majorHAnsi" w:cstheme="majorHAnsi"/>
          <w:b w:val="0"/>
          <w:bCs w:val="0"/>
          <w:lang w:val="en-US"/>
        </w:rPr>
        <w:t>xác định Thành phố được quyền huy động vốn để triển khai các dự án trọng điểm (thông qua phát hành trái phiếu đô thị, trái phiếu công trình, vay các tổ chức tài chính trong nước, quốc tế...)</w:t>
      </w:r>
      <w:r w:rsidR="004926B9" w:rsidRPr="00625843">
        <w:rPr>
          <w:rFonts w:asciiTheme="majorHAnsi" w:hAnsiTheme="majorHAnsi" w:cstheme="majorHAnsi"/>
          <w:b w:val="0"/>
          <w:bCs w:val="0"/>
          <w:lang w:val="en-US"/>
        </w:rPr>
        <w:t>.</w:t>
      </w:r>
    </w:p>
    <w:p w14:paraId="48C9AC04" w14:textId="689265D5" w:rsidR="0023559B" w:rsidRPr="00625843" w:rsidRDefault="00D6674F" w:rsidP="00625843">
      <w:pPr>
        <w:pStyle w:val="Heading10"/>
        <w:tabs>
          <w:tab w:val="left" w:pos="709"/>
        </w:tabs>
        <w:spacing w:before="120" w:line="320" w:lineRule="exact"/>
        <w:ind w:firstLine="567"/>
        <w:jc w:val="both"/>
        <w:rPr>
          <w:rFonts w:asciiTheme="majorHAnsi" w:hAnsiTheme="majorHAnsi" w:cstheme="majorHAnsi"/>
          <w:b w:val="0"/>
          <w:bCs w:val="0"/>
          <w:lang w:val="en-US"/>
        </w:rPr>
      </w:pPr>
      <w:r w:rsidRPr="00625843">
        <w:rPr>
          <w:rFonts w:asciiTheme="majorHAnsi" w:hAnsiTheme="majorHAnsi" w:cstheme="majorHAnsi"/>
          <w:b w:val="0"/>
          <w:bCs w:val="0"/>
          <w:lang w:val="en-US"/>
        </w:rPr>
        <w:t xml:space="preserve">- </w:t>
      </w:r>
      <w:r w:rsidRPr="00625843">
        <w:rPr>
          <w:rFonts w:asciiTheme="majorHAnsi" w:hAnsiTheme="majorHAnsi" w:cstheme="majorHAnsi"/>
          <w:b w:val="0"/>
          <w:bCs w:val="0"/>
        </w:rPr>
        <w:t xml:space="preserve">Nghị quyết Đại hội đại biểu Đảng bộ </w:t>
      </w:r>
      <w:r w:rsidR="007151B7" w:rsidRPr="00625843">
        <w:rPr>
          <w:rFonts w:asciiTheme="majorHAnsi" w:hAnsiTheme="majorHAnsi" w:cstheme="majorHAnsi"/>
          <w:b w:val="0"/>
          <w:bCs w:val="0"/>
          <w:lang w:val="en-US"/>
        </w:rPr>
        <w:t>T</w:t>
      </w:r>
      <w:r w:rsidRPr="00625843">
        <w:rPr>
          <w:rFonts w:asciiTheme="majorHAnsi" w:hAnsiTheme="majorHAnsi" w:cstheme="majorHAnsi"/>
          <w:b w:val="0"/>
          <w:bCs w:val="0"/>
        </w:rPr>
        <w:t xml:space="preserve">hành phố </w:t>
      </w:r>
      <w:r w:rsidR="007151B7" w:rsidRPr="00625843">
        <w:rPr>
          <w:rFonts w:asciiTheme="majorHAnsi" w:hAnsiTheme="majorHAnsi" w:cstheme="majorHAnsi"/>
          <w:b w:val="0"/>
          <w:bCs w:val="0"/>
          <w:lang w:val="en-US"/>
        </w:rPr>
        <w:t xml:space="preserve">Hồ Chí Minh </w:t>
      </w:r>
      <w:r w:rsidRPr="00625843">
        <w:rPr>
          <w:rFonts w:asciiTheme="majorHAnsi" w:hAnsiTheme="majorHAnsi" w:cstheme="majorHAnsi"/>
          <w:b w:val="0"/>
          <w:bCs w:val="0"/>
        </w:rPr>
        <w:t xml:space="preserve">lần thứ I nhiệm kỳ 2025 </w:t>
      </w:r>
      <w:r w:rsidR="004926B9" w:rsidRPr="00625843">
        <w:rPr>
          <w:rFonts w:asciiTheme="majorHAnsi" w:hAnsiTheme="majorHAnsi" w:cstheme="majorHAnsi"/>
          <w:b w:val="0"/>
          <w:bCs w:val="0"/>
        </w:rPr>
        <w:t>-</w:t>
      </w:r>
      <w:r w:rsidRPr="00625843">
        <w:rPr>
          <w:rFonts w:asciiTheme="majorHAnsi" w:hAnsiTheme="majorHAnsi" w:cstheme="majorHAnsi"/>
          <w:b w:val="0"/>
          <w:bCs w:val="0"/>
        </w:rPr>
        <w:t xml:space="preserve"> 2030</w:t>
      </w:r>
      <w:r w:rsidR="004926B9" w:rsidRPr="00625843">
        <w:rPr>
          <w:rFonts w:asciiTheme="majorHAnsi" w:hAnsiTheme="majorHAnsi" w:cstheme="majorHAnsi"/>
          <w:b w:val="0"/>
          <w:bCs w:val="0"/>
        </w:rPr>
        <w:t xml:space="preserve"> </w:t>
      </w:r>
      <w:r w:rsidR="004926B9" w:rsidRPr="00625843">
        <w:rPr>
          <w:rFonts w:asciiTheme="majorHAnsi" w:hAnsiTheme="majorHAnsi" w:cstheme="majorHAnsi"/>
          <w:b w:val="0"/>
          <w:bCs w:val="0"/>
          <w:lang w:val="en-US"/>
        </w:rPr>
        <w:t>xác định</w:t>
      </w:r>
      <w:r w:rsidR="001100A1" w:rsidRPr="00625843">
        <w:rPr>
          <w:rFonts w:asciiTheme="majorHAnsi" w:hAnsiTheme="majorHAnsi" w:cstheme="majorHAnsi"/>
          <w:b w:val="0"/>
          <w:bCs w:val="0"/>
          <w:lang w:val="en-US"/>
        </w:rPr>
        <w:t xml:space="preserve"> một trong các nhiệm vụ trọng tâm của Thành phố </w:t>
      </w:r>
      <w:r w:rsidR="004E3319" w:rsidRPr="00625843">
        <w:rPr>
          <w:rFonts w:asciiTheme="majorHAnsi" w:hAnsiTheme="majorHAnsi" w:cstheme="majorHAnsi"/>
          <w:b w:val="0"/>
          <w:bCs w:val="0"/>
          <w:lang w:val="en-US"/>
        </w:rPr>
        <w:lastRenderedPageBreak/>
        <w:t xml:space="preserve">nhằm </w:t>
      </w:r>
      <w:r w:rsidR="001100A1" w:rsidRPr="00625843">
        <w:rPr>
          <w:rFonts w:asciiTheme="majorHAnsi" w:hAnsiTheme="majorHAnsi" w:cstheme="majorHAnsi"/>
          <w:b w:val="0"/>
          <w:bCs w:val="0"/>
          <w:lang w:val="en-US"/>
        </w:rPr>
        <w:t xml:space="preserve">huy động </w:t>
      </w:r>
      <w:r w:rsidR="004E3319" w:rsidRPr="00625843">
        <w:rPr>
          <w:rFonts w:asciiTheme="majorHAnsi" w:hAnsiTheme="majorHAnsi" w:cstheme="majorHAnsi"/>
          <w:b w:val="0"/>
          <w:bCs w:val="0"/>
          <w:lang w:val="en-US"/>
        </w:rPr>
        <w:t xml:space="preserve">và phát huy </w:t>
      </w:r>
      <w:r w:rsidR="001100A1" w:rsidRPr="00625843">
        <w:rPr>
          <w:rFonts w:asciiTheme="majorHAnsi" w:hAnsiTheme="majorHAnsi" w:cstheme="majorHAnsi"/>
          <w:b w:val="0"/>
          <w:bCs w:val="0"/>
          <w:lang w:val="en-US"/>
        </w:rPr>
        <w:t xml:space="preserve">mọi nguồn lực </w:t>
      </w:r>
      <w:r w:rsidR="00D735D3" w:rsidRPr="00625843">
        <w:rPr>
          <w:rFonts w:asciiTheme="majorHAnsi" w:hAnsiTheme="majorHAnsi" w:cstheme="majorHAnsi"/>
          <w:b w:val="0"/>
          <w:bCs w:val="0"/>
          <w:lang w:val="en-US"/>
        </w:rPr>
        <w:t xml:space="preserve">đặc biệt là nguồn lực trong Nhân dân theo nguyên tắc, thứ tự ưu tiên: bố trí, sử dụng vốn đầu tư công hiệu quả, giữ vai trò chủ đạo, dẫn dắt đầu tư; đồng thời đề xuất cơ chế tạo đột phá thu hút nguồn vốn từ khu vực tư nhân, vốn đầu tư nước ngoài, các tổ chức quốc tế theo phương thức đối tác công - tư, để nhanh chóng đầu tư </w:t>
      </w:r>
      <w:r w:rsidR="00AD5519" w:rsidRPr="00625843">
        <w:rPr>
          <w:rFonts w:asciiTheme="majorHAnsi" w:hAnsiTheme="majorHAnsi" w:cstheme="majorHAnsi"/>
          <w:b w:val="0"/>
          <w:bCs w:val="0"/>
          <w:lang w:val="en-US"/>
        </w:rPr>
        <w:t xml:space="preserve">xây dựng </w:t>
      </w:r>
      <w:r w:rsidR="00D735D3" w:rsidRPr="00625843">
        <w:rPr>
          <w:rFonts w:asciiTheme="majorHAnsi" w:hAnsiTheme="majorHAnsi" w:cstheme="majorHAnsi"/>
          <w:b w:val="0"/>
          <w:bCs w:val="0"/>
          <w:lang w:val="en-US"/>
        </w:rPr>
        <w:t xml:space="preserve">hoàn thiện hệ thống </w:t>
      </w:r>
      <w:r w:rsidR="00AD5519" w:rsidRPr="00625843">
        <w:rPr>
          <w:rFonts w:asciiTheme="majorHAnsi" w:hAnsiTheme="majorHAnsi" w:cstheme="majorHAnsi"/>
          <w:b w:val="0"/>
          <w:bCs w:val="0"/>
          <w:lang w:val="en-US"/>
        </w:rPr>
        <w:t xml:space="preserve">kết cấu </w:t>
      </w:r>
      <w:r w:rsidR="00D735D3" w:rsidRPr="00625843">
        <w:rPr>
          <w:rFonts w:asciiTheme="majorHAnsi" w:hAnsiTheme="majorHAnsi" w:cstheme="majorHAnsi"/>
          <w:b w:val="0"/>
          <w:bCs w:val="0"/>
          <w:lang w:val="en-US"/>
        </w:rPr>
        <w:t xml:space="preserve">hạ tầng </w:t>
      </w:r>
      <w:r w:rsidR="001100A1" w:rsidRPr="00625843">
        <w:rPr>
          <w:rFonts w:asciiTheme="majorHAnsi" w:hAnsiTheme="majorHAnsi" w:cstheme="majorHAnsi"/>
          <w:b w:val="0"/>
          <w:bCs w:val="0"/>
          <w:lang w:val="en-US"/>
        </w:rPr>
        <w:t>Thành phố phát triển đồng bộ, văn minh, hiện đại</w:t>
      </w:r>
      <w:r w:rsidR="00AD5519" w:rsidRPr="00625843">
        <w:rPr>
          <w:rFonts w:asciiTheme="majorHAnsi" w:hAnsiTheme="majorHAnsi" w:cstheme="majorHAnsi"/>
          <w:b w:val="0"/>
          <w:bCs w:val="0"/>
          <w:lang w:val="en-US"/>
        </w:rPr>
        <w:t>.</w:t>
      </w:r>
    </w:p>
    <w:p w14:paraId="7D94B0A7" w14:textId="4A403FF9" w:rsidR="00D6674F" w:rsidRPr="00625843" w:rsidRDefault="00D6674F" w:rsidP="00625843">
      <w:pPr>
        <w:pStyle w:val="Heading10"/>
        <w:tabs>
          <w:tab w:val="left" w:pos="1080"/>
        </w:tabs>
        <w:spacing w:before="120" w:line="320" w:lineRule="exact"/>
        <w:ind w:firstLine="567"/>
        <w:jc w:val="both"/>
        <w:rPr>
          <w:rFonts w:asciiTheme="majorHAnsi" w:hAnsiTheme="majorHAnsi" w:cstheme="majorHAnsi"/>
          <w:i/>
          <w:iCs/>
          <w:lang w:val="en-US"/>
        </w:rPr>
      </w:pPr>
      <w:r w:rsidRPr="00625843">
        <w:rPr>
          <w:rFonts w:asciiTheme="majorHAnsi" w:hAnsiTheme="majorHAnsi" w:cstheme="majorHAnsi"/>
          <w:i/>
          <w:iCs/>
          <w:lang w:val="en-US"/>
        </w:rPr>
        <w:t>b) Căn cứ pháp lý</w:t>
      </w:r>
    </w:p>
    <w:p w14:paraId="66FD06D1" w14:textId="1629B148" w:rsidR="004926B9" w:rsidRPr="004910D8" w:rsidRDefault="004926B9" w:rsidP="00625843">
      <w:pPr>
        <w:widowControl w:val="0"/>
        <w:spacing w:before="120" w:line="320" w:lineRule="exact"/>
        <w:ind w:firstLine="567"/>
        <w:rPr>
          <w:rFonts w:asciiTheme="majorHAnsi" w:hAnsiTheme="majorHAnsi" w:cstheme="majorHAnsi"/>
          <w:iCs/>
          <w:szCs w:val="28"/>
          <w:lang w:val="en-US"/>
        </w:rPr>
      </w:pPr>
      <w:r w:rsidRPr="004910D8">
        <w:rPr>
          <w:rFonts w:asciiTheme="majorHAnsi" w:hAnsiTheme="majorHAnsi" w:cstheme="majorHAnsi"/>
          <w:iCs/>
          <w:szCs w:val="28"/>
          <w:lang w:val="en-US"/>
        </w:rPr>
        <w:t>-</w:t>
      </w:r>
      <w:r w:rsidRPr="004910D8">
        <w:rPr>
          <w:rFonts w:asciiTheme="majorHAnsi" w:hAnsiTheme="majorHAnsi" w:cstheme="majorHAnsi"/>
          <w:iCs/>
          <w:szCs w:val="28"/>
        </w:rPr>
        <w:t> </w:t>
      </w:r>
      <w:bookmarkStart w:id="0" w:name="tvpllink_oisiswwjgt"/>
      <w:r w:rsidRPr="004910D8">
        <w:rPr>
          <w:rFonts w:asciiTheme="majorHAnsi" w:hAnsiTheme="majorHAnsi" w:cstheme="majorHAnsi"/>
          <w:iCs/>
          <w:szCs w:val="28"/>
        </w:rPr>
        <w:fldChar w:fldCharType="begin"/>
      </w:r>
      <w:r w:rsidRPr="004910D8">
        <w:rPr>
          <w:rFonts w:asciiTheme="majorHAnsi" w:hAnsiTheme="majorHAnsi" w:cstheme="majorHAnsi"/>
          <w:iCs/>
          <w:szCs w:val="28"/>
        </w:rPr>
        <w:instrText xml:space="preserve"> HYPERLINK "https://thuvienphapluat.vn/van-ban/Tai-chinh-nha-nuoc/Luat-Quan-ly-no-cong-337165.aspx" \t "_blank" </w:instrText>
      </w:r>
      <w:r w:rsidRPr="004910D8">
        <w:rPr>
          <w:rFonts w:asciiTheme="majorHAnsi" w:hAnsiTheme="majorHAnsi" w:cstheme="majorHAnsi"/>
          <w:iCs/>
          <w:szCs w:val="28"/>
        </w:rPr>
      </w:r>
      <w:r w:rsidRPr="004910D8">
        <w:rPr>
          <w:rFonts w:asciiTheme="majorHAnsi" w:hAnsiTheme="majorHAnsi" w:cstheme="majorHAnsi"/>
          <w:iCs/>
          <w:szCs w:val="28"/>
        </w:rPr>
        <w:fldChar w:fldCharType="separate"/>
      </w:r>
      <w:r w:rsidRPr="004910D8">
        <w:rPr>
          <w:rFonts w:asciiTheme="majorHAnsi" w:hAnsiTheme="majorHAnsi" w:cstheme="majorHAnsi"/>
          <w:iCs/>
          <w:szCs w:val="28"/>
        </w:rPr>
        <w:t>Luật Quản lý nợ công số 20/2017/QH14</w:t>
      </w:r>
      <w:r w:rsidRPr="004910D8">
        <w:rPr>
          <w:rFonts w:asciiTheme="majorHAnsi" w:hAnsiTheme="majorHAnsi" w:cstheme="majorHAnsi"/>
          <w:iCs/>
          <w:szCs w:val="28"/>
        </w:rPr>
        <w:fldChar w:fldCharType="end"/>
      </w:r>
      <w:bookmarkEnd w:id="0"/>
      <w:r w:rsidRPr="004910D8">
        <w:rPr>
          <w:rFonts w:asciiTheme="majorHAnsi" w:hAnsiTheme="majorHAnsi" w:cstheme="majorHAnsi"/>
          <w:iCs/>
          <w:szCs w:val="28"/>
        </w:rPr>
        <w:t> được sửa đổi, bổ sung bởi Luật số </w:t>
      </w:r>
      <w:bookmarkStart w:id="1" w:name="tvpllink_paqclkydfm"/>
      <w:r w:rsidRPr="004910D8">
        <w:rPr>
          <w:rFonts w:asciiTheme="majorHAnsi" w:hAnsiTheme="majorHAnsi" w:cstheme="majorHAnsi"/>
          <w:iCs/>
          <w:szCs w:val="28"/>
        </w:rPr>
        <w:fldChar w:fldCharType="begin"/>
      </w:r>
      <w:r w:rsidRPr="004910D8">
        <w:rPr>
          <w:rFonts w:asciiTheme="majorHAnsi" w:hAnsiTheme="majorHAnsi" w:cstheme="majorHAnsi"/>
          <w:iCs/>
          <w:szCs w:val="28"/>
        </w:rPr>
        <w:instrText xml:space="preserve"> HYPERLINK "https://thuvienphapluat.vn/van-ban/Tai-chinh-nha-nuoc/Luat-Quan-ly-no-cong-sua-doi-2025-so-141-2025-QH15-686550.aspx" \t "_blank" </w:instrText>
      </w:r>
      <w:r w:rsidRPr="004910D8">
        <w:rPr>
          <w:rFonts w:asciiTheme="majorHAnsi" w:hAnsiTheme="majorHAnsi" w:cstheme="majorHAnsi"/>
          <w:iCs/>
          <w:szCs w:val="28"/>
        </w:rPr>
      </w:r>
      <w:r w:rsidRPr="004910D8">
        <w:rPr>
          <w:rFonts w:asciiTheme="majorHAnsi" w:hAnsiTheme="majorHAnsi" w:cstheme="majorHAnsi"/>
          <w:iCs/>
          <w:szCs w:val="28"/>
        </w:rPr>
        <w:fldChar w:fldCharType="separate"/>
      </w:r>
      <w:r w:rsidRPr="004910D8">
        <w:rPr>
          <w:rFonts w:asciiTheme="majorHAnsi" w:hAnsiTheme="majorHAnsi" w:cstheme="majorHAnsi"/>
          <w:iCs/>
          <w:szCs w:val="28"/>
        </w:rPr>
        <w:t>141/2025/QH15</w:t>
      </w:r>
      <w:r w:rsidRPr="004910D8">
        <w:rPr>
          <w:rFonts w:asciiTheme="majorHAnsi" w:hAnsiTheme="majorHAnsi" w:cstheme="majorHAnsi"/>
          <w:iCs/>
          <w:szCs w:val="28"/>
        </w:rPr>
        <w:fldChar w:fldCharType="end"/>
      </w:r>
      <w:bookmarkEnd w:id="1"/>
      <w:r w:rsidRPr="004910D8">
        <w:rPr>
          <w:rFonts w:asciiTheme="majorHAnsi" w:hAnsiTheme="majorHAnsi" w:cstheme="majorHAnsi"/>
          <w:iCs/>
          <w:szCs w:val="28"/>
        </w:rPr>
        <w:t>;</w:t>
      </w:r>
    </w:p>
    <w:p w14:paraId="539D1B52" w14:textId="787DB0B3" w:rsidR="004F0C21" w:rsidRPr="004910D8" w:rsidRDefault="004F0C21" w:rsidP="00625843">
      <w:pPr>
        <w:widowControl w:val="0"/>
        <w:spacing w:before="120" w:line="320" w:lineRule="exact"/>
        <w:ind w:firstLine="567"/>
        <w:rPr>
          <w:rFonts w:asciiTheme="majorHAnsi" w:hAnsiTheme="majorHAnsi" w:cstheme="majorHAnsi"/>
          <w:iCs/>
          <w:szCs w:val="28"/>
          <w:lang w:val="en-US"/>
        </w:rPr>
      </w:pPr>
      <w:r w:rsidRPr="004910D8">
        <w:rPr>
          <w:rFonts w:asciiTheme="majorHAnsi" w:hAnsiTheme="majorHAnsi" w:cstheme="majorHAnsi"/>
          <w:iCs/>
          <w:szCs w:val="28"/>
          <w:lang w:val="en-US"/>
        </w:rPr>
        <w:t>- Luật Ngân sách nhà nước số 89/2025/QH15;</w:t>
      </w:r>
    </w:p>
    <w:p w14:paraId="1F8CE89E" w14:textId="3C2ECBBD" w:rsidR="00DE6759" w:rsidRPr="004910D8" w:rsidRDefault="00DE6759" w:rsidP="00625843">
      <w:pPr>
        <w:widowControl w:val="0"/>
        <w:spacing w:before="120" w:line="320" w:lineRule="exact"/>
        <w:ind w:firstLine="567"/>
        <w:rPr>
          <w:rFonts w:asciiTheme="majorHAnsi" w:hAnsiTheme="majorHAnsi" w:cstheme="majorHAnsi"/>
          <w:b/>
          <w:bCs/>
          <w:iCs/>
          <w:szCs w:val="28"/>
          <w:lang w:val="en-US"/>
        </w:rPr>
      </w:pPr>
      <w:r w:rsidRPr="004910D8">
        <w:rPr>
          <w:rStyle w:val="fontstyle01"/>
          <w:rFonts w:asciiTheme="majorHAnsi" w:hAnsiTheme="majorHAnsi" w:cstheme="majorHAnsi"/>
          <w:iCs/>
          <w:color w:val="auto"/>
          <w:lang w:val="en-US"/>
        </w:rPr>
        <w:t xml:space="preserve">- Luật Phát triển đô thị số </w:t>
      </w:r>
      <w:r w:rsidR="002B75B2" w:rsidRPr="004910D8">
        <w:rPr>
          <w:rStyle w:val="fontstyle01"/>
          <w:rFonts w:asciiTheme="majorHAnsi" w:hAnsiTheme="majorHAnsi" w:cstheme="majorHAnsi"/>
          <w:iCs/>
          <w:color w:val="auto"/>
          <w:lang w:val="en-US"/>
        </w:rPr>
        <w:t>18</w:t>
      </w:r>
      <w:r w:rsidRPr="004910D8">
        <w:rPr>
          <w:rStyle w:val="fontstyle01"/>
          <w:rFonts w:asciiTheme="majorHAnsi" w:hAnsiTheme="majorHAnsi" w:cstheme="majorHAnsi"/>
          <w:iCs/>
          <w:color w:val="auto"/>
          <w:lang w:val="en-US"/>
        </w:rPr>
        <w:t>/2026/QH16;</w:t>
      </w:r>
    </w:p>
    <w:p w14:paraId="2E6FF1B4" w14:textId="717E096D" w:rsidR="004926B9" w:rsidRPr="004910D8" w:rsidRDefault="004926B9" w:rsidP="00625843">
      <w:pPr>
        <w:widowControl w:val="0"/>
        <w:spacing w:before="120" w:line="320" w:lineRule="exact"/>
        <w:ind w:firstLine="567"/>
        <w:rPr>
          <w:rFonts w:asciiTheme="majorHAnsi" w:hAnsiTheme="majorHAnsi" w:cstheme="majorHAnsi"/>
          <w:iCs/>
          <w:szCs w:val="28"/>
        </w:rPr>
      </w:pPr>
      <w:r w:rsidRPr="004910D8">
        <w:rPr>
          <w:rFonts w:asciiTheme="majorHAnsi" w:hAnsiTheme="majorHAnsi" w:cstheme="majorHAnsi"/>
          <w:iCs/>
          <w:szCs w:val="28"/>
          <w:lang w:val="en-US"/>
        </w:rPr>
        <w:t>-</w:t>
      </w:r>
      <w:r w:rsidRPr="004910D8">
        <w:rPr>
          <w:rFonts w:asciiTheme="majorHAnsi" w:hAnsiTheme="majorHAnsi" w:cstheme="majorHAnsi"/>
          <w:iCs/>
          <w:szCs w:val="28"/>
        </w:rPr>
        <w:t xml:space="preserve"> Nghị định số 93/2018/NĐ-CP ngày 30</w:t>
      </w:r>
      <w:r w:rsidR="00B472AF" w:rsidRPr="004910D8">
        <w:rPr>
          <w:rFonts w:asciiTheme="majorHAnsi" w:hAnsiTheme="majorHAnsi" w:cstheme="majorHAnsi"/>
          <w:iCs/>
          <w:szCs w:val="28"/>
          <w:lang w:val="en-US"/>
        </w:rPr>
        <w:t xml:space="preserve"> tháng </w:t>
      </w:r>
      <w:r w:rsidRPr="004910D8">
        <w:rPr>
          <w:rFonts w:asciiTheme="majorHAnsi" w:hAnsiTheme="majorHAnsi" w:cstheme="majorHAnsi"/>
          <w:iCs/>
          <w:szCs w:val="28"/>
        </w:rPr>
        <w:t>6</w:t>
      </w:r>
      <w:r w:rsidR="00B472AF" w:rsidRPr="004910D8">
        <w:rPr>
          <w:rFonts w:asciiTheme="majorHAnsi" w:hAnsiTheme="majorHAnsi" w:cstheme="majorHAnsi"/>
          <w:iCs/>
          <w:szCs w:val="28"/>
          <w:lang w:val="en-US"/>
        </w:rPr>
        <w:t xml:space="preserve"> năm </w:t>
      </w:r>
      <w:r w:rsidRPr="004910D8">
        <w:rPr>
          <w:rFonts w:asciiTheme="majorHAnsi" w:hAnsiTheme="majorHAnsi" w:cstheme="majorHAnsi"/>
          <w:iCs/>
          <w:szCs w:val="28"/>
        </w:rPr>
        <w:t>2018 của Chính phủ quy định về quản lý nợ của Chính quyền địa phương;</w:t>
      </w:r>
    </w:p>
    <w:p w14:paraId="179842B6" w14:textId="15B7691B" w:rsidR="004926B9" w:rsidRPr="004910D8" w:rsidRDefault="004926B9" w:rsidP="00625843">
      <w:pPr>
        <w:widowControl w:val="0"/>
        <w:spacing w:before="120" w:line="320" w:lineRule="exact"/>
        <w:ind w:firstLine="567"/>
        <w:rPr>
          <w:rFonts w:asciiTheme="majorHAnsi" w:hAnsiTheme="majorHAnsi" w:cstheme="majorHAnsi"/>
          <w:iCs/>
          <w:spacing w:val="-4"/>
          <w:szCs w:val="28"/>
          <w:lang w:val="en-US"/>
        </w:rPr>
      </w:pPr>
      <w:r w:rsidRPr="004910D8">
        <w:rPr>
          <w:rFonts w:asciiTheme="majorHAnsi" w:hAnsiTheme="majorHAnsi" w:cstheme="majorHAnsi"/>
          <w:iCs/>
          <w:spacing w:val="-4"/>
          <w:szCs w:val="28"/>
          <w:lang w:val="en-US"/>
        </w:rPr>
        <w:t>-</w:t>
      </w:r>
      <w:r w:rsidRPr="004910D8">
        <w:rPr>
          <w:rFonts w:asciiTheme="majorHAnsi" w:hAnsiTheme="majorHAnsi" w:cstheme="majorHAnsi"/>
          <w:iCs/>
          <w:spacing w:val="-4"/>
          <w:szCs w:val="28"/>
        </w:rPr>
        <w:t xml:space="preserve"> Nghị định số 84/2026/NĐ-CP ngày 25</w:t>
      </w:r>
      <w:r w:rsidR="00B472AF" w:rsidRPr="004910D8">
        <w:rPr>
          <w:rFonts w:asciiTheme="majorHAnsi" w:hAnsiTheme="majorHAnsi" w:cstheme="majorHAnsi"/>
          <w:iCs/>
          <w:spacing w:val="-4"/>
          <w:szCs w:val="28"/>
          <w:lang w:val="en-US"/>
        </w:rPr>
        <w:t xml:space="preserve"> tháng </w:t>
      </w:r>
      <w:r w:rsidRPr="004910D8">
        <w:rPr>
          <w:rFonts w:asciiTheme="majorHAnsi" w:hAnsiTheme="majorHAnsi" w:cstheme="majorHAnsi"/>
          <w:iCs/>
          <w:spacing w:val="-4"/>
          <w:szCs w:val="28"/>
        </w:rPr>
        <w:t>3</w:t>
      </w:r>
      <w:r w:rsidR="00B472AF" w:rsidRPr="004910D8">
        <w:rPr>
          <w:rFonts w:asciiTheme="majorHAnsi" w:hAnsiTheme="majorHAnsi" w:cstheme="majorHAnsi"/>
          <w:iCs/>
          <w:spacing w:val="-4"/>
          <w:szCs w:val="28"/>
          <w:lang w:val="en-US"/>
        </w:rPr>
        <w:t xml:space="preserve"> năm </w:t>
      </w:r>
      <w:r w:rsidRPr="004910D8">
        <w:rPr>
          <w:rFonts w:asciiTheme="majorHAnsi" w:hAnsiTheme="majorHAnsi" w:cstheme="majorHAnsi"/>
          <w:iCs/>
          <w:spacing w:val="-4"/>
          <w:szCs w:val="28"/>
        </w:rPr>
        <w:t>2026 của Chính phủ sửa đổi, bổ sung một số điều của các Nghị định của Chính phủ trong lĩnh vực quản lý nợ công</w:t>
      </w:r>
      <w:r w:rsidR="00D921BE" w:rsidRPr="004910D8">
        <w:rPr>
          <w:rFonts w:asciiTheme="majorHAnsi" w:hAnsiTheme="majorHAnsi" w:cstheme="majorHAnsi"/>
          <w:iCs/>
          <w:spacing w:val="-4"/>
          <w:szCs w:val="28"/>
          <w:lang w:val="en-US"/>
        </w:rPr>
        <w:t>.</w:t>
      </w:r>
    </w:p>
    <w:p w14:paraId="43E178C3" w14:textId="7456905F" w:rsidR="00F95081" w:rsidRPr="00625843" w:rsidRDefault="00F95081" w:rsidP="00625843">
      <w:pPr>
        <w:pStyle w:val="Heading10"/>
        <w:tabs>
          <w:tab w:val="left" w:pos="1080"/>
        </w:tabs>
        <w:spacing w:before="120" w:line="320" w:lineRule="exact"/>
        <w:ind w:firstLine="567"/>
        <w:jc w:val="both"/>
        <w:rPr>
          <w:rFonts w:asciiTheme="majorHAnsi" w:hAnsiTheme="majorHAnsi" w:cstheme="majorHAnsi"/>
          <w:bCs w:val="0"/>
        </w:rPr>
      </w:pPr>
      <w:r w:rsidRPr="00625843">
        <w:rPr>
          <w:rFonts w:asciiTheme="majorHAnsi" w:hAnsiTheme="majorHAnsi" w:cstheme="majorHAnsi"/>
          <w:bCs w:val="0"/>
          <w:lang w:val="en-US"/>
        </w:rPr>
        <w:t>2</w:t>
      </w:r>
      <w:r w:rsidR="00D6674F" w:rsidRPr="00625843">
        <w:rPr>
          <w:rFonts w:asciiTheme="majorHAnsi" w:hAnsiTheme="majorHAnsi" w:cstheme="majorHAnsi"/>
          <w:bCs w:val="0"/>
          <w:lang w:val="en-US"/>
        </w:rPr>
        <w:t>.</w:t>
      </w:r>
      <w:r w:rsidR="00054E0C" w:rsidRPr="00625843">
        <w:rPr>
          <w:rFonts w:asciiTheme="majorHAnsi" w:hAnsiTheme="majorHAnsi" w:cstheme="majorHAnsi"/>
          <w:bCs w:val="0"/>
          <w:lang w:val="en-US"/>
        </w:rPr>
        <w:t xml:space="preserve"> </w:t>
      </w:r>
      <w:r w:rsidRPr="00625843">
        <w:rPr>
          <w:rFonts w:asciiTheme="majorHAnsi" w:hAnsiTheme="majorHAnsi" w:cstheme="majorHAnsi"/>
          <w:bCs w:val="0"/>
          <w:lang w:val="en-US"/>
        </w:rPr>
        <w:t>Cơ sở thực tiễn</w:t>
      </w:r>
      <w:r w:rsidRPr="00625843">
        <w:rPr>
          <w:rFonts w:asciiTheme="majorHAnsi" w:hAnsiTheme="majorHAnsi" w:cstheme="majorHAnsi"/>
          <w:bCs w:val="0"/>
        </w:rPr>
        <w:t> </w:t>
      </w:r>
    </w:p>
    <w:p w14:paraId="710A014A" w14:textId="77777777" w:rsidR="009561DA" w:rsidRPr="00BA412D" w:rsidRDefault="009561DA" w:rsidP="009561DA">
      <w:pPr>
        <w:spacing w:before="120" w:line="320" w:lineRule="exact"/>
        <w:ind w:firstLine="567"/>
        <w:rPr>
          <w:rFonts w:asciiTheme="majorHAnsi" w:hAnsiTheme="majorHAnsi" w:cstheme="majorHAnsi"/>
          <w:spacing w:val="-2"/>
          <w:szCs w:val="28"/>
        </w:rPr>
      </w:pPr>
      <w:r w:rsidRPr="00BA412D">
        <w:rPr>
          <w:rFonts w:asciiTheme="majorHAnsi" w:hAnsiTheme="majorHAnsi" w:cstheme="majorHAnsi"/>
          <w:spacing w:val="-2"/>
          <w:szCs w:val="28"/>
        </w:rPr>
        <w:t xml:space="preserve">Ngày </w:t>
      </w:r>
      <w:r>
        <w:rPr>
          <w:rFonts w:asciiTheme="majorHAnsi" w:hAnsiTheme="majorHAnsi" w:cstheme="majorHAnsi"/>
          <w:spacing w:val="-2"/>
          <w:szCs w:val="28"/>
          <w:lang w:val="en-US"/>
        </w:rPr>
        <w:t xml:space="preserve">24 tháng 8 năm </w:t>
      </w:r>
      <w:r w:rsidRPr="00BA412D">
        <w:rPr>
          <w:rFonts w:asciiTheme="majorHAnsi" w:hAnsiTheme="majorHAnsi" w:cstheme="majorHAnsi"/>
          <w:spacing w:val="-2"/>
          <w:szCs w:val="28"/>
        </w:rPr>
        <w:t xml:space="preserve">2026, Quốc hội đã thông qua Luật </w:t>
      </w:r>
      <w:r w:rsidRPr="00EA50F2">
        <w:rPr>
          <w:rFonts w:asciiTheme="majorHAnsi" w:hAnsiTheme="majorHAnsi" w:cstheme="majorHAnsi"/>
          <w:spacing w:val="-2"/>
          <w:szCs w:val="28"/>
        </w:rPr>
        <w:t xml:space="preserve">Phát triển đô thị số </w:t>
      </w:r>
      <w:r>
        <w:rPr>
          <w:rFonts w:asciiTheme="majorHAnsi" w:hAnsiTheme="majorHAnsi" w:cstheme="majorHAnsi"/>
          <w:spacing w:val="-2"/>
          <w:szCs w:val="28"/>
          <w:lang w:val="en-US"/>
        </w:rPr>
        <w:t>18</w:t>
      </w:r>
      <w:r w:rsidRPr="00EA50F2">
        <w:rPr>
          <w:rFonts w:asciiTheme="majorHAnsi" w:hAnsiTheme="majorHAnsi" w:cstheme="majorHAnsi"/>
          <w:spacing w:val="-2"/>
          <w:szCs w:val="28"/>
        </w:rPr>
        <w:t>/2026/QH16</w:t>
      </w:r>
      <w:r w:rsidRPr="00BA412D">
        <w:rPr>
          <w:rFonts w:asciiTheme="majorHAnsi" w:hAnsiTheme="majorHAnsi" w:cstheme="majorHAnsi"/>
          <w:spacing w:val="-2"/>
          <w:szCs w:val="28"/>
        </w:rPr>
        <w:t xml:space="preserve">, Luật đã tạo lập khuôn khổ pháp lý đặc thù, vượt trội nhằm tăng cường phân quyền, phân cấp và trao quyền chủ động cho </w:t>
      </w:r>
      <w:r>
        <w:rPr>
          <w:rFonts w:asciiTheme="majorHAnsi" w:hAnsiTheme="majorHAnsi" w:cstheme="majorHAnsi"/>
          <w:spacing w:val="-2"/>
          <w:szCs w:val="28"/>
          <w:lang w:val="en-US"/>
        </w:rPr>
        <w:t>T</w:t>
      </w:r>
      <w:r w:rsidRPr="00BA412D">
        <w:rPr>
          <w:rFonts w:asciiTheme="majorHAnsi" w:hAnsiTheme="majorHAnsi" w:cstheme="majorHAnsi"/>
          <w:spacing w:val="-2"/>
          <w:szCs w:val="28"/>
        </w:rPr>
        <w:t>hành phố trong quản lý</w:t>
      </w:r>
      <w:r>
        <w:rPr>
          <w:rFonts w:asciiTheme="majorHAnsi" w:hAnsiTheme="majorHAnsi" w:cstheme="majorHAnsi"/>
          <w:spacing w:val="-2"/>
          <w:szCs w:val="28"/>
          <w:lang w:val="en-US"/>
        </w:rPr>
        <w:t xml:space="preserve">, sử dụng </w:t>
      </w:r>
      <w:r w:rsidRPr="00BA412D">
        <w:rPr>
          <w:rFonts w:asciiTheme="majorHAnsi" w:hAnsiTheme="majorHAnsi" w:cstheme="majorHAnsi"/>
          <w:spacing w:val="-2"/>
          <w:szCs w:val="28"/>
        </w:rPr>
        <w:t>tài chính</w:t>
      </w:r>
      <w:r>
        <w:rPr>
          <w:rFonts w:asciiTheme="majorHAnsi" w:hAnsiTheme="majorHAnsi" w:cstheme="majorHAnsi"/>
          <w:spacing w:val="-2"/>
          <w:szCs w:val="28"/>
          <w:lang w:val="en-US"/>
        </w:rPr>
        <w:t xml:space="preserve">, </w:t>
      </w:r>
      <w:r w:rsidRPr="00BA412D">
        <w:rPr>
          <w:rFonts w:asciiTheme="majorHAnsi" w:hAnsiTheme="majorHAnsi" w:cstheme="majorHAnsi"/>
          <w:spacing w:val="-2"/>
          <w:szCs w:val="28"/>
        </w:rPr>
        <w:t>ngân sách và huy động nguồn lực phát triển.</w:t>
      </w:r>
      <w:r>
        <w:rPr>
          <w:rFonts w:asciiTheme="majorHAnsi" w:hAnsiTheme="majorHAnsi" w:cstheme="majorHAnsi"/>
          <w:spacing w:val="-2"/>
          <w:szCs w:val="28"/>
          <w:lang w:val="en-US"/>
        </w:rPr>
        <w:t xml:space="preserve"> </w:t>
      </w:r>
      <w:r w:rsidRPr="00BA412D">
        <w:rPr>
          <w:rFonts w:asciiTheme="majorHAnsi" w:hAnsiTheme="majorHAnsi" w:cstheme="majorHAnsi"/>
          <w:spacing w:val="-2"/>
          <w:szCs w:val="28"/>
        </w:rPr>
        <w:t xml:space="preserve">Trong đó, Luật </w:t>
      </w:r>
      <w:r w:rsidRPr="00EA50F2">
        <w:rPr>
          <w:rFonts w:asciiTheme="majorHAnsi" w:hAnsiTheme="majorHAnsi" w:cstheme="majorHAnsi"/>
          <w:spacing w:val="-2"/>
          <w:szCs w:val="28"/>
        </w:rPr>
        <w:t>Phát triển đô thị</w:t>
      </w:r>
      <w:r w:rsidRPr="00BA412D">
        <w:rPr>
          <w:rFonts w:asciiTheme="majorHAnsi" w:hAnsiTheme="majorHAnsi" w:cstheme="majorHAnsi"/>
          <w:spacing w:val="-2"/>
          <w:szCs w:val="28"/>
        </w:rPr>
        <w:t xml:space="preserve"> quy định Hội đồng nhân dân </w:t>
      </w:r>
      <w:r>
        <w:rPr>
          <w:rFonts w:asciiTheme="majorHAnsi" w:hAnsiTheme="majorHAnsi" w:cstheme="majorHAnsi"/>
          <w:spacing w:val="-2"/>
          <w:szCs w:val="28"/>
          <w:lang w:val="en-US"/>
        </w:rPr>
        <w:t>T</w:t>
      </w:r>
      <w:r w:rsidRPr="00BA412D">
        <w:rPr>
          <w:rFonts w:asciiTheme="majorHAnsi" w:hAnsiTheme="majorHAnsi" w:cstheme="majorHAnsi"/>
          <w:spacing w:val="-2"/>
          <w:szCs w:val="28"/>
        </w:rPr>
        <w:t xml:space="preserve">hành phố </w:t>
      </w:r>
      <w:r>
        <w:rPr>
          <w:rFonts w:asciiTheme="majorHAnsi" w:hAnsiTheme="majorHAnsi" w:cstheme="majorHAnsi"/>
          <w:spacing w:val="-2"/>
          <w:szCs w:val="28"/>
          <w:lang w:val="en-US"/>
        </w:rPr>
        <w:t>có thẩm quyền quy định về việc phát hành trái phiếu chính quyền địa phương, trái phiếu dự án, trái phiếu công trình, trái phiếu đô thị, trái phiếu xanh; vay từ các tổ chức tài chính trong nước để huy động vốn nhằm triển khai các dự án đầu tư của Thành phố</w:t>
      </w:r>
      <w:r w:rsidRPr="00BA412D">
        <w:rPr>
          <w:rFonts w:asciiTheme="majorHAnsi" w:hAnsiTheme="majorHAnsi" w:cstheme="majorHAnsi"/>
          <w:spacing w:val="-2"/>
          <w:szCs w:val="28"/>
        </w:rPr>
        <w:t>.</w:t>
      </w:r>
    </w:p>
    <w:p w14:paraId="27E0622E" w14:textId="77777777" w:rsidR="009561DA" w:rsidRDefault="009561DA" w:rsidP="009561DA">
      <w:pPr>
        <w:spacing w:before="120" w:line="320" w:lineRule="exact"/>
        <w:ind w:firstLine="567"/>
        <w:rPr>
          <w:rFonts w:asciiTheme="majorHAnsi" w:hAnsiTheme="majorHAnsi" w:cstheme="majorHAnsi"/>
          <w:szCs w:val="28"/>
          <w:lang w:val="en-US"/>
        </w:rPr>
      </w:pPr>
      <w:r w:rsidRPr="00BA412D">
        <w:rPr>
          <w:rFonts w:asciiTheme="majorHAnsi" w:hAnsiTheme="majorHAnsi" w:cstheme="majorHAnsi"/>
          <w:szCs w:val="28"/>
        </w:rPr>
        <w:t xml:space="preserve">Thực tiễn cho thấy, trong những năm gần đây, </w:t>
      </w:r>
      <w:r>
        <w:rPr>
          <w:rFonts w:asciiTheme="majorHAnsi" w:hAnsiTheme="majorHAnsi" w:cstheme="majorHAnsi"/>
          <w:szCs w:val="28"/>
          <w:lang w:val="en-US"/>
        </w:rPr>
        <w:t>T</w:t>
      </w:r>
      <w:r w:rsidRPr="00BA412D">
        <w:rPr>
          <w:rFonts w:asciiTheme="majorHAnsi" w:hAnsiTheme="majorHAnsi" w:cstheme="majorHAnsi"/>
          <w:szCs w:val="28"/>
        </w:rPr>
        <w:t xml:space="preserve">hành phố đã sử dụng hiệu quả công cụ huy động vốn như vay lại vốn </w:t>
      </w:r>
      <w:r>
        <w:rPr>
          <w:rFonts w:asciiTheme="majorHAnsi" w:hAnsiTheme="majorHAnsi" w:cstheme="majorHAnsi"/>
          <w:szCs w:val="28"/>
          <w:lang w:val="en-US"/>
        </w:rPr>
        <w:t xml:space="preserve">vay </w:t>
      </w:r>
      <w:r w:rsidRPr="00BA412D">
        <w:rPr>
          <w:rFonts w:asciiTheme="majorHAnsi" w:hAnsiTheme="majorHAnsi" w:cstheme="majorHAnsi"/>
          <w:szCs w:val="28"/>
        </w:rPr>
        <w:t>ODA</w:t>
      </w:r>
      <w:r>
        <w:rPr>
          <w:rFonts w:asciiTheme="majorHAnsi" w:hAnsiTheme="majorHAnsi" w:cstheme="majorHAnsi"/>
          <w:szCs w:val="28"/>
          <w:lang w:val="en-US"/>
        </w:rPr>
        <w:t xml:space="preserve"> và vay ưu đãi nước ngoài</w:t>
      </w:r>
      <w:r w:rsidRPr="00BA412D">
        <w:rPr>
          <w:rFonts w:asciiTheme="majorHAnsi" w:hAnsiTheme="majorHAnsi" w:cstheme="majorHAnsi"/>
          <w:szCs w:val="28"/>
        </w:rPr>
        <w:t xml:space="preserve">. Tuy nhiên, nhu cầu vốn cho các dự án chiến lược của Thành phố trong giai đoạn 2026–2035, đặc biệt là hệ thống đường sắt đô thị, các tuyến vành đai, </w:t>
      </w:r>
      <w:r>
        <w:rPr>
          <w:rFonts w:asciiTheme="majorHAnsi" w:hAnsiTheme="majorHAnsi" w:cstheme="majorHAnsi"/>
          <w:szCs w:val="28"/>
          <w:lang w:val="en-US"/>
        </w:rPr>
        <w:t xml:space="preserve">đường, </w:t>
      </w:r>
      <w:r w:rsidRPr="00BA412D">
        <w:rPr>
          <w:rFonts w:asciiTheme="majorHAnsi" w:hAnsiTheme="majorHAnsi" w:cstheme="majorHAnsi"/>
          <w:szCs w:val="28"/>
        </w:rPr>
        <w:t xml:space="preserve">cầu </w:t>
      </w:r>
      <w:r>
        <w:rPr>
          <w:rFonts w:asciiTheme="majorHAnsi" w:hAnsiTheme="majorHAnsi" w:cstheme="majorHAnsi"/>
          <w:szCs w:val="28"/>
          <w:lang w:val="en-US"/>
        </w:rPr>
        <w:t>kết nối trong nội ô và liên vùng (thành phố Đồng Nai, tỉnh Tây Ninh,…)</w:t>
      </w:r>
      <w:r w:rsidRPr="00BA412D">
        <w:rPr>
          <w:rFonts w:asciiTheme="majorHAnsi" w:hAnsiTheme="majorHAnsi" w:cstheme="majorHAnsi"/>
          <w:szCs w:val="28"/>
        </w:rPr>
        <w:t xml:space="preserve">, các dự án xử lý môi trường, chuyển đổi số và phát triển đô thị thông minh </w:t>
      </w:r>
      <w:r>
        <w:rPr>
          <w:rFonts w:asciiTheme="majorHAnsi" w:hAnsiTheme="majorHAnsi" w:cstheme="majorHAnsi"/>
          <w:szCs w:val="28"/>
          <w:lang w:val="en-US"/>
        </w:rPr>
        <w:t xml:space="preserve">tạo ra áp lực </w:t>
      </w:r>
      <w:r w:rsidRPr="00BA412D">
        <w:rPr>
          <w:rFonts w:asciiTheme="majorHAnsi" w:hAnsiTheme="majorHAnsi" w:cstheme="majorHAnsi"/>
          <w:szCs w:val="28"/>
        </w:rPr>
        <w:t>rất lớn</w:t>
      </w:r>
      <w:r>
        <w:rPr>
          <w:rFonts w:asciiTheme="majorHAnsi" w:hAnsiTheme="majorHAnsi" w:cstheme="majorHAnsi"/>
          <w:szCs w:val="28"/>
          <w:lang w:val="en-US"/>
        </w:rPr>
        <w:t xml:space="preserve"> cho ngân sách thành phố, Do đó</w:t>
      </w:r>
      <w:r w:rsidRPr="00BA412D">
        <w:rPr>
          <w:rFonts w:asciiTheme="majorHAnsi" w:hAnsiTheme="majorHAnsi" w:cstheme="majorHAnsi"/>
          <w:szCs w:val="28"/>
        </w:rPr>
        <w:t xml:space="preserve"> </w:t>
      </w:r>
      <w:r>
        <w:rPr>
          <w:rFonts w:asciiTheme="majorHAnsi" w:hAnsiTheme="majorHAnsi" w:cstheme="majorHAnsi"/>
          <w:szCs w:val="28"/>
          <w:lang w:val="en-US"/>
        </w:rPr>
        <w:t xml:space="preserve">nếu </w:t>
      </w:r>
      <w:r w:rsidRPr="00BA412D">
        <w:rPr>
          <w:rFonts w:asciiTheme="majorHAnsi" w:hAnsiTheme="majorHAnsi" w:cstheme="majorHAnsi"/>
          <w:szCs w:val="28"/>
        </w:rPr>
        <w:t>chỉ dựa vào nguồn vốn đầu tư công từ ngân sách nhà nước sẽ không đáp ứng được yêu cầu tiến độ và quy mô đầu tư.</w:t>
      </w:r>
    </w:p>
    <w:p w14:paraId="66234092" w14:textId="77777777" w:rsidR="009561DA" w:rsidRDefault="009561DA" w:rsidP="009561DA">
      <w:pPr>
        <w:spacing w:before="120" w:line="320" w:lineRule="exact"/>
        <w:ind w:firstLine="567"/>
        <w:rPr>
          <w:rFonts w:asciiTheme="majorHAnsi" w:hAnsiTheme="majorHAnsi" w:cstheme="majorHAnsi"/>
          <w:szCs w:val="28"/>
          <w:lang w:val="en-US"/>
        </w:rPr>
      </w:pPr>
      <w:r>
        <w:rPr>
          <w:rFonts w:asciiTheme="majorHAnsi" w:hAnsiTheme="majorHAnsi" w:cstheme="majorHAnsi"/>
          <w:szCs w:val="28"/>
          <w:lang w:val="en-US"/>
        </w:rPr>
        <w:t>Để tạo thêm nguồn lực cho Thành phố trong việc huy động nguồn vốn cho các dự án chiến lược từ các tổ chức tài chính, tín dụng, các nhà đầu tư trong nước thì v</w:t>
      </w:r>
      <w:r w:rsidRPr="00BA412D">
        <w:rPr>
          <w:rFonts w:asciiTheme="majorHAnsi" w:hAnsiTheme="majorHAnsi" w:cstheme="majorHAnsi"/>
          <w:szCs w:val="28"/>
        </w:rPr>
        <w:t xml:space="preserve">iệc </w:t>
      </w:r>
      <w:r>
        <w:rPr>
          <w:rFonts w:asciiTheme="majorHAnsi" w:hAnsiTheme="majorHAnsi" w:cstheme="majorHAnsi"/>
          <w:szCs w:val="28"/>
          <w:lang w:val="en-US"/>
        </w:rPr>
        <w:t xml:space="preserve">ban hành Nghị quyết của Hội đồng nhân dân Thành phố quy định về </w:t>
      </w:r>
      <w:r w:rsidRPr="000D48C1">
        <w:rPr>
          <w:rFonts w:asciiTheme="majorHAnsi" w:hAnsiTheme="majorHAnsi" w:cstheme="majorHAnsi"/>
          <w:spacing w:val="-2"/>
          <w:szCs w:val="28"/>
          <w:lang w:val="en-US"/>
        </w:rPr>
        <w:t>phát hành trái phiếu chính quyền địa phương, trái phiếu dự án, trái phiếu công trình, trái phiếu đô thị, trái phiếu xanh</w:t>
      </w:r>
      <w:r>
        <w:rPr>
          <w:rFonts w:asciiTheme="majorHAnsi" w:hAnsiTheme="majorHAnsi" w:cstheme="majorHAnsi"/>
          <w:spacing w:val="-2"/>
          <w:szCs w:val="28"/>
          <w:lang w:val="en-US"/>
        </w:rPr>
        <w:t xml:space="preserve">, vay từ các tổ chức tài chính trong nước sẽ tạo cơ sở pháp lý </w:t>
      </w:r>
      <w:r w:rsidRPr="00BA412D">
        <w:rPr>
          <w:rFonts w:asciiTheme="majorHAnsi" w:hAnsiTheme="majorHAnsi" w:cstheme="majorHAnsi"/>
          <w:szCs w:val="28"/>
        </w:rPr>
        <w:t xml:space="preserve">cho phép Thành phố </w:t>
      </w:r>
      <w:r>
        <w:rPr>
          <w:rFonts w:asciiTheme="majorHAnsi" w:hAnsiTheme="majorHAnsi" w:cstheme="majorHAnsi"/>
          <w:szCs w:val="28"/>
          <w:lang w:val="en-US"/>
        </w:rPr>
        <w:t xml:space="preserve">bổ sung nguồn lực và </w:t>
      </w:r>
      <w:r w:rsidRPr="00BA412D">
        <w:rPr>
          <w:rFonts w:asciiTheme="majorHAnsi" w:hAnsiTheme="majorHAnsi" w:cstheme="majorHAnsi"/>
          <w:szCs w:val="28"/>
        </w:rPr>
        <w:t>gắn nguồn vốn huy động với các dự án</w:t>
      </w:r>
      <w:r>
        <w:rPr>
          <w:rFonts w:asciiTheme="majorHAnsi" w:hAnsiTheme="majorHAnsi" w:cstheme="majorHAnsi"/>
          <w:szCs w:val="28"/>
          <w:lang w:val="en-US"/>
        </w:rPr>
        <w:t xml:space="preserve">, công trình, đô thị </w:t>
      </w:r>
      <w:r w:rsidRPr="00BA412D">
        <w:rPr>
          <w:rFonts w:asciiTheme="majorHAnsi" w:hAnsiTheme="majorHAnsi" w:cstheme="majorHAnsi"/>
          <w:szCs w:val="28"/>
        </w:rPr>
        <w:t>cụ thể, nâng cao tính minh bạch, tăng khả năng tiếp cận các nhà đầu tư tổ chức, quỹ đầu tư, tổ chức tài chính trong</w:t>
      </w:r>
      <w:r>
        <w:rPr>
          <w:rFonts w:asciiTheme="majorHAnsi" w:hAnsiTheme="majorHAnsi" w:cstheme="majorHAnsi"/>
          <w:szCs w:val="28"/>
          <w:lang w:val="en-US"/>
        </w:rPr>
        <w:t xml:space="preserve"> nước</w:t>
      </w:r>
      <w:r w:rsidRPr="00BA412D">
        <w:rPr>
          <w:rFonts w:asciiTheme="majorHAnsi" w:hAnsiTheme="majorHAnsi" w:cstheme="majorHAnsi"/>
          <w:szCs w:val="28"/>
        </w:rPr>
        <w:t xml:space="preserve">, đồng thời </w:t>
      </w:r>
      <w:r w:rsidRPr="00BA412D">
        <w:rPr>
          <w:rFonts w:asciiTheme="majorHAnsi" w:hAnsiTheme="majorHAnsi" w:cstheme="majorHAnsi"/>
          <w:szCs w:val="28"/>
        </w:rPr>
        <w:lastRenderedPageBreak/>
        <w:t>mở rộng quy mô và kỳ hạn huy động vốn</w:t>
      </w:r>
      <w:r>
        <w:rPr>
          <w:rFonts w:asciiTheme="majorHAnsi" w:hAnsiTheme="majorHAnsi" w:cstheme="majorHAnsi"/>
          <w:szCs w:val="28"/>
          <w:lang w:val="en-US"/>
        </w:rPr>
        <w:t xml:space="preserve"> </w:t>
      </w:r>
      <w:r w:rsidRPr="00BA412D">
        <w:rPr>
          <w:rFonts w:asciiTheme="majorHAnsi" w:hAnsiTheme="majorHAnsi" w:cstheme="majorHAnsi"/>
          <w:szCs w:val="28"/>
        </w:rPr>
        <w:t>bảo đảm tiến độ triển khai các dự án cấp bách.</w:t>
      </w:r>
    </w:p>
    <w:p w14:paraId="1A23CF92" w14:textId="77777777" w:rsidR="009561DA" w:rsidRPr="00BA412D" w:rsidRDefault="009561DA" w:rsidP="009561DA">
      <w:pPr>
        <w:spacing w:before="120" w:line="320" w:lineRule="exact"/>
        <w:ind w:firstLine="567"/>
        <w:rPr>
          <w:rFonts w:asciiTheme="majorHAnsi" w:hAnsiTheme="majorHAnsi" w:cstheme="majorHAnsi"/>
          <w:szCs w:val="28"/>
        </w:rPr>
      </w:pPr>
      <w:r w:rsidRPr="00BA412D">
        <w:rPr>
          <w:rFonts w:asciiTheme="majorHAnsi" w:hAnsiTheme="majorHAnsi" w:cstheme="majorHAnsi"/>
          <w:szCs w:val="28"/>
        </w:rPr>
        <w:t xml:space="preserve">Từ yêu cầu thực tiễn và mục tiêu phát triển nêu trên, việc xây dựng và ban hành Nghị quyết của Hội đồng nhân dân </w:t>
      </w:r>
      <w:r>
        <w:rPr>
          <w:rFonts w:asciiTheme="majorHAnsi" w:hAnsiTheme="majorHAnsi" w:cstheme="majorHAnsi"/>
          <w:szCs w:val="28"/>
          <w:lang w:val="en-US"/>
        </w:rPr>
        <w:t>T</w:t>
      </w:r>
      <w:r w:rsidRPr="00BA412D">
        <w:rPr>
          <w:rFonts w:asciiTheme="majorHAnsi" w:hAnsiTheme="majorHAnsi" w:cstheme="majorHAnsi"/>
          <w:szCs w:val="28"/>
        </w:rPr>
        <w:t xml:space="preserve">hành phố </w:t>
      </w:r>
      <w:r>
        <w:rPr>
          <w:rFonts w:asciiTheme="majorHAnsi" w:hAnsiTheme="majorHAnsi" w:cstheme="majorHAnsi"/>
          <w:szCs w:val="28"/>
          <w:lang w:val="en-US"/>
        </w:rPr>
        <w:t xml:space="preserve">quy định về việc phát hành trái phiếu chính quyền địa phương, trái phiếu dự án, trái phiếu công trình, trái phiếu đô thị, trái phiếu xanh; vay từ các tổ chức tài chính trong nước để huy động vốn nhằm triển khai các dự án đầu tư của Thành phố </w:t>
      </w:r>
      <w:r w:rsidRPr="00BA412D">
        <w:rPr>
          <w:rFonts w:asciiTheme="majorHAnsi" w:hAnsiTheme="majorHAnsi" w:cstheme="majorHAnsi"/>
          <w:szCs w:val="28"/>
        </w:rPr>
        <w:t xml:space="preserve">là hết sức cần thiết, nhằm cụ thể hóa các cơ chế đặc thù theo Luật </w:t>
      </w:r>
      <w:r>
        <w:rPr>
          <w:rFonts w:asciiTheme="majorHAnsi" w:hAnsiTheme="majorHAnsi" w:cstheme="majorHAnsi"/>
          <w:szCs w:val="28"/>
          <w:lang w:val="en-US"/>
        </w:rPr>
        <w:t xml:space="preserve">Phát triển đô thị </w:t>
      </w:r>
      <w:r w:rsidRPr="00BA412D">
        <w:rPr>
          <w:rFonts w:asciiTheme="majorHAnsi" w:hAnsiTheme="majorHAnsi" w:cstheme="majorHAnsi"/>
          <w:szCs w:val="28"/>
        </w:rPr>
        <w:t xml:space="preserve">năm 2026, tăng cường tính chủ động trong huy động vốn, bảo đảm nguồn lực cho đầu tư phát triển của Thành phố </w:t>
      </w:r>
      <w:r>
        <w:rPr>
          <w:rFonts w:asciiTheme="majorHAnsi" w:hAnsiTheme="majorHAnsi" w:cstheme="majorHAnsi"/>
          <w:szCs w:val="28"/>
          <w:lang w:val="en-US"/>
        </w:rPr>
        <w:t>Hồ Chí Minh</w:t>
      </w:r>
      <w:r w:rsidRPr="00BA412D">
        <w:rPr>
          <w:rFonts w:asciiTheme="majorHAnsi" w:hAnsiTheme="majorHAnsi" w:cstheme="majorHAnsi"/>
          <w:szCs w:val="28"/>
        </w:rPr>
        <w:t>.</w:t>
      </w:r>
    </w:p>
    <w:p w14:paraId="47826FB7" w14:textId="46A8C7FA" w:rsidR="00D6674F" w:rsidRPr="00625843" w:rsidRDefault="007C2181" w:rsidP="00625843">
      <w:pPr>
        <w:pStyle w:val="Heading10"/>
        <w:tabs>
          <w:tab w:val="left" w:pos="1080"/>
        </w:tabs>
        <w:spacing w:before="120" w:line="320" w:lineRule="exact"/>
        <w:ind w:firstLine="567"/>
        <w:jc w:val="both"/>
        <w:rPr>
          <w:rFonts w:asciiTheme="majorHAnsi" w:hAnsiTheme="majorHAnsi" w:cstheme="majorHAnsi"/>
          <w:bCs w:val="0"/>
          <w:lang w:val="en-US"/>
        </w:rPr>
      </w:pPr>
      <w:r w:rsidRPr="00625843">
        <w:rPr>
          <w:rFonts w:asciiTheme="majorHAnsi" w:hAnsiTheme="majorHAnsi" w:cstheme="majorHAnsi"/>
          <w:bCs w:val="0"/>
          <w:lang w:val="en-US"/>
        </w:rPr>
        <w:t>3. Tính cân đối, hợp lý của việc ban hành văn bản để quy định khác với văn bản của cơ quan nhà nước có thẩm quyền ở trung ương hoặc chưa có quy định của Chính phủ, Thủ tướng Chính phủ, các Bộ, cơ quan ngang Bộ</w:t>
      </w:r>
    </w:p>
    <w:p w14:paraId="6DAA217C" w14:textId="77777777" w:rsidR="009F7F03" w:rsidRPr="00BA412D" w:rsidRDefault="009F7F03" w:rsidP="009F7F03">
      <w:pPr>
        <w:pStyle w:val="Heading10"/>
        <w:tabs>
          <w:tab w:val="left" w:pos="1080"/>
        </w:tabs>
        <w:spacing w:before="120" w:line="320" w:lineRule="exact"/>
        <w:ind w:firstLine="567"/>
        <w:jc w:val="both"/>
        <w:rPr>
          <w:rFonts w:asciiTheme="majorHAnsi" w:hAnsiTheme="majorHAnsi" w:cstheme="majorHAnsi"/>
          <w:b w:val="0"/>
          <w:bCs w:val="0"/>
          <w:lang w:val="en-US"/>
        </w:rPr>
      </w:pPr>
      <w:r w:rsidRPr="00BA412D">
        <w:rPr>
          <w:rFonts w:asciiTheme="majorHAnsi" w:hAnsiTheme="majorHAnsi" w:cstheme="majorHAnsi"/>
          <w:b w:val="0"/>
          <w:bCs w:val="0"/>
          <w:lang w:val="en-US"/>
        </w:rPr>
        <w:t xml:space="preserve">Đến nay, Thành phố chưa </w:t>
      </w:r>
      <w:r>
        <w:rPr>
          <w:rFonts w:asciiTheme="majorHAnsi" w:hAnsiTheme="majorHAnsi" w:cstheme="majorHAnsi"/>
          <w:b w:val="0"/>
          <w:bCs w:val="0"/>
          <w:lang w:val="en-US"/>
        </w:rPr>
        <w:t xml:space="preserve">ban hành </w:t>
      </w:r>
      <w:r w:rsidRPr="00BA412D">
        <w:rPr>
          <w:rFonts w:asciiTheme="majorHAnsi" w:hAnsiTheme="majorHAnsi" w:cstheme="majorHAnsi"/>
          <w:b w:val="0"/>
          <w:bCs w:val="0"/>
          <w:lang w:val="en-US"/>
        </w:rPr>
        <w:t xml:space="preserve">quy định </w:t>
      </w:r>
      <w:r>
        <w:rPr>
          <w:rFonts w:asciiTheme="majorHAnsi" w:hAnsiTheme="majorHAnsi" w:cstheme="majorHAnsi"/>
          <w:b w:val="0"/>
          <w:bCs w:val="0"/>
          <w:lang w:val="en-US"/>
        </w:rPr>
        <w:t xml:space="preserve">cụ thể về </w:t>
      </w:r>
      <w:r w:rsidRPr="00BA412D">
        <w:rPr>
          <w:rFonts w:asciiTheme="majorHAnsi" w:hAnsiTheme="majorHAnsi" w:cstheme="majorHAnsi"/>
          <w:b w:val="0"/>
          <w:bCs w:val="0"/>
          <w:lang w:val="en-US"/>
        </w:rPr>
        <w:t xml:space="preserve">quy trình </w:t>
      </w:r>
      <w:r w:rsidRPr="000A29CC">
        <w:rPr>
          <w:rFonts w:asciiTheme="majorHAnsi" w:hAnsiTheme="majorHAnsi" w:cstheme="majorHAnsi"/>
          <w:b w:val="0"/>
          <w:bCs w:val="0"/>
          <w:lang w:val="en-US"/>
        </w:rPr>
        <w:t>phát hành trái phiếu chính quyền địa phương, trái phiếu dự án, trái phiếu công trình, trái phiếu đô thị, trái phiếu xanh</w:t>
      </w:r>
      <w:r w:rsidRPr="00BA412D">
        <w:rPr>
          <w:rFonts w:asciiTheme="majorHAnsi" w:hAnsiTheme="majorHAnsi" w:cstheme="majorHAnsi"/>
          <w:b w:val="0"/>
          <w:bCs w:val="0"/>
          <w:lang w:val="en-US"/>
        </w:rPr>
        <w:t xml:space="preserve"> để thực hiện.</w:t>
      </w:r>
    </w:p>
    <w:p w14:paraId="60BD0A6D" w14:textId="0CDDC77D" w:rsidR="007C2181" w:rsidRPr="00625843" w:rsidRDefault="009326C8" w:rsidP="00625843">
      <w:pPr>
        <w:pStyle w:val="Heading10"/>
        <w:tabs>
          <w:tab w:val="left" w:pos="1080"/>
        </w:tabs>
        <w:spacing w:before="120" w:line="320" w:lineRule="exact"/>
        <w:ind w:firstLine="567"/>
        <w:jc w:val="both"/>
        <w:rPr>
          <w:rFonts w:asciiTheme="majorHAnsi" w:hAnsiTheme="majorHAnsi" w:cstheme="majorHAnsi"/>
          <w:b w:val="0"/>
          <w:bCs w:val="0"/>
          <w:lang w:val="en-US"/>
        </w:rPr>
      </w:pPr>
      <w:r w:rsidRPr="00625843">
        <w:rPr>
          <w:rFonts w:asciiTheme="majorHAnsi" w:hAnsiTheme="majorHAnsi" w:cstheme="majorHAnsi"/>
          <w:b w:val="0"/>
          <w:bCs w:val="0"/>
          <w:lang w:val="en-US"/>
        </w:rPr>
        <w:t>V</w:t>
      </w:r>
      <w:r w:rsidR="00CA28BB" w:rsidRPr="00625843">
        <w:rPr>
          <w:rFonts w:asciiTheme="majorHAnsi" w:hAnsiTheme="majorHAnsi" w:cstheme="majorHAnsi"/>
          <w:b w:val="0"/>
          <w:bCs w:val="0"/>
          <w:lang w:val="en-US"/>
        </w:rPr>
        <w:t xml:space="preserve">iệc </w:t>
      </w:r>
      <w:r w:rsidR="008F0C39" w:rsidRPr="00625843">
        <w:rPr>
          <w:rFonts w:asciiTheme="majorHAnsi" w:hAnsiTheme="majorHAnsi" w:cstheme="majorHAnsi"/>
          <w:b w:val="0"/>
          <w:bCs w:val="0"/>
          <w:lang w:val="en-US"/>
        </w:rPr>
        <w:t xml:space="preserve">xây dựng Nghị quyết của Hội đồng nhân dân Thành phố </w:t>
      </w:r>
      <w:r w:rsidR="00581105" w:rsidRPr="00625843">
        <w:rPr>
          <w:rFonts w:asciiTheme="majorHAnsi" w:hAnsiTheme="majorHAnsi" w:cstheme="majorHAnsi"/>
          <w:b w:val="0"/>
          <w:bCs w:val="0"/>
          <w:lang w:val="en-US"/>
        </w:rPr>
        <w:t xml:space="preserve">quy định về việc phát hành trái phiếu chính quyền địa phương, trái phiếu dự án, trái phiếu công trình, trái phiếu đô thị, trái phiếu xanh; vay từ các tổ chức tài chính trong nước </w:t>
      </w:r>
      <w:r w:rsidR="008F0C39" w:rsidRPr="00625843">
        <w:rPr>
          <w:rFonts w:asciiTheme="majorHAnsi" w:hAnsiTheme="majorHAnsi" w:cstheme="majorHAnsi"/>
          <w:b w:val="0"/>
          <w:bCs w:val="0"/>
          <w:lang w:val="en-US"/>
        </w:rPr>
        <w:t xml:space="preserve">để </w:t>
      </w:r>
      <w:r w:rsidRPr="00625843">
        <w:rPr>
          <w:rFonts w:asciiTheme="majorHAnsi" w:hAnsiTheme="majorHAnsi" w:cstheme="majorHAnsi"/>
          <w:b w:val="0"/>
          <w:bCs w:val="0"/>
          <w:lang w:val="en-US"/>
        </w:rPr>
        <w:t xml:space="preserve">Thành phố chủ động </w:t>
      </w:r>
      <w:r w:rsidR="00430ADC" w:rsidRPr="00625843">
        <w:rPr>
          <w:rFonts w:asciiTheme="majorHAnsi" w:hAnsiTheme="majorHAnsi" w:cstheme="majorHAnsi"/>
          <w:b w:val="0"/>
          <w:bCs w:val="0"/>
          <w:lang w:val="en-US"/>
        </w:rPr>
        <w:t xml:space="preserve">trong quá trình thực hiện nhằm </w:t>
      </w:r>
      <w:r w:rsidR="00403A63" w:rsidRPr="00625843">
        <w:rPr>
          <w:rFonts w:asciiTheme="majorHAnsi" w:hAnsiTheme="majorHAnsi" w:cstheme="majorHAnsi"/>
          <w:b w:val="0"/>
          <w:bCs w:val="0"/>
          <w:lang w:val="en-US"/>
        </w:rPr>
        <w:t>thúc đ</w:t>
      </w:r>
      <w:r w:rsidR="00277C6B" w:rsidRPr="00625843">
        <w:rPr>
          <w:rFonts w:asciiTheme="majorHAnsi" w:hAnsiTheme="majorHAnsi" w:cstheme="majorHAnsi"/>
          <w:b w:val="0"/>
          <w:bCs w:val="0"/>
          <w:lang w:val="en-US"/>
        </w:rPr>
        <w:t>ẩ</w:t>
      </w:r>
      <w:r w:rsidR="00403A63" w:rsidRPr="00625843">
        <w:rPr>
          <w:rFonts w:asciiTheme="majorHAnsi" w:hAnsiTheme="majorHAnsi" w:cstheme="majorHAnsi"/>
          <w:b w:val="0"/>
          <w:bCs w:val="0"/>
          <w:lang w:val="en-US"/>
        </w:rPr>
        <w:t>y việc huy động nguồn vốn thực hiện các nhiệm vụ của</w:t>
      </w:r>
      <w:r w:rsidR="00087050" w:rsidRPr="00625843">
        <w:rPr>
          <w:rFonts w:asciiTheme="majorHAnsi" w:hAnsiTheme="majorHAnsi" w:cstheme="majorHAnsi"/>
          <w:b w:val="0"/>
          <w:bCs w:val="0"/>
          <w:lang w:val="en-US"/>
        </w:rPr>
        <w:t xml:space="preserve"> Thành phố</w:t>
      </w:r>
      <w:r w:rsidR="00403A63" w:rsidRPr="00625843">
        <w:rPr>
          <w:rFonts w:asciiTheme="majorHAnsi" w:hAnsiTheme="majorHAnsi" w:cstheme="majorHAnsi"/>
          <w:b w:val="0"/>
          <w:bCs w:val="0"/>
          <w:lang w:val="en-US"/>
        </w:rPr>
        <w:t>.</w:t>
      </w:r>
    </w:p>
    <w:p w14:paraId="7715362E" w14:textId="1060E548" w:rsidR="004648E7" w:rsidRPr="00625843" w:rsidRDefault="00A92BDA" w:rsidP="00625843">
      <w:pPr>
        <w:pStyle w:val="BodyText"/>
        <w:tabs>
          <w:tab w:val="left" w:pos="1080"/>
        </w:tabs>
        <w:spacing w:before="120" w:line="320" w:lineRule="exact"/>
        <w:ind w:firstLine="567"/>
        <w:jc w:val="both"/>
        <w:rPr>
          <w:rFonts w:asciiTheme="majorHAnsi" w:hAnsiTheme="majorHAnsi" w:cstheme="majorHAnsi"/>
          <w:bCs/>
          <w:color w:val="auto"/>
          <w:szCs w:val="28"/>
          <w:lang w:val="en-US"/>
        </w:rPr>
      </w:pPr>
      <w:r w:rsidRPr="00625843">
        <w:rPr>
          <w:rFonts w:asciiTheme="majorHAnsi" w:hAnsiTheme="majorHAnsi" w:cstheme="majorHAnsi"/>
          <w:bCs/>
          <w:color w:val="auto"/>
          <w:szCs w:val="28"/>
        </w:rPr>
        <w:t xml:space="preserve">II. </w:t>
      </w:r>
      <w:r w:rsidR="004648E7" w:rsidRPr="00625843">
        <w:rPr>
          <w:rFonts w:asciiTheme="majorHAnsi" w:hAnsiTheme="majorHAnsi" w:cstheme="majorHAnsi"/>
          <w:bCs/>
          <w:color w:val="auto"/>
          <w:szCs w:val="28"/>
          <w:lang w:val="en-US"/>
        </w:rPr>
        <w:t>MỤC ĐÍCH BAN HÀNH, QUAN ĐIỂM XÂY DỰNG NGHỊ QUYẾT</w:t>
      </w:r>
    </w:p>
    <w:p w14:paraId="224D73D1" w14:textId="11526650" w:rsidR="004648E7" w:rsidRPr="00625843" w:rsidRDefault="004648E7" w:rsidP="00625843">
      <w:pPr>
        <w:pStyle w:val="BodyText"/>
        <w:tabs>
          <w:tab w:val="left" w:pos="1080"/>
        </w:tabs>
        <w:spacing w:before="120" w:line="320" w:lineRule="exact"/>
        <w:ind w:firstLine="567"/>
        <w:jc w:val="both"/>
        <w:rPr>
          <w:rFonts w:asciiTheme="majorHAnsi" w:hAnsiTheme="majorHAnsi" w:cstheme="majorHAnsi"/>
          <w:bCs/>
          <w:color w:val="auto"/>
          <w:szCs w:val="28"/>
          <w:lang w:val="en-US"/>
        </w:rPr>
      </w:pPr>
      <w:r w:rsidRPr="00625843">
        <w:rPr>
          <w:rFonts w:asciiTheme="majorHAnsi" w:hAnsiTheme="majorHAnsi" w:cstheme="majorHAnsi"/>
          <w:bCs/>
          <w:color w:val="auto"/>
          <w:szCs w:val="28"/>
          <w:lang w:val="en-US"/>
        </w:rPr>
        <w:t>1. Mục đích ban hành Nghị quyết</w:t>
      </w:r>
    </w:p>
    <w:p w14:paraId="2E67FB47" w14:textId="1F333027" w:rsidR="001D259A" w:rsidRPr="00625843" w:rsidRDefault="004648E7" w:rsidP="00625843">
      <w:pPr>
        <w:pStyle w:val="Heading10"/>
        <w:tabs>
          <w:tab w:val="left" w:pos="1080"/>
        </w:tabs>
        <w:spacing w:before="120" w:line="320" w:lineRule="exact"/>
        <w:ind w:firstLine="567"/>
        <w:jc w:val="both"/>
        <w:rPr>
          <w:rFonts w:asciiTheme="majorHAnsi" w:hAnsiTheme="majorHAnsi" w:cstheme="majorHAnsi"/>
          <w:b w:val="0"/>
          <w:lang w:val="en-US"/>
        </w:rPr>
      </w:pPr>
      <w:r w:rsidRPr="00625843">
        <w:rPr>
          <w:rFonts w:asciiTheme="majorHAnsi" w:hAnsiTheme="majorHAnsi" w:cstheme="majorHAnsi"/>
          <w:b w:val="0"/>
        </w:rPr>
        <w:t xml:space="preserve">Việc xây dựng dự thảo Nghị quyết </w:t>
      </w:r>
      <w:r w:rsidR="007170BE" w:rsidRPr="00625843">
        <w:rPr>
          <w:rFonts w:asciiTheme="majorHAnsi" w:hAnsiTheme="majorHAnsi" w:cstheme="majorHAnsi"/>
          <w:b w:val="0"/>
          <w:lang w:val="en-US"/>
        </w:rPr>
        <w:t xml:space="preserve">nhằm </w:t>
      </w:r>
      <w:r w:rsidRPr="00625843">
        <w:rPr>
          <w:rFonts w:asciiTheme="majorHAnsi" w:hAnsiTheme="majorHAnsi" w:cstheme="majorHAnsi"/>
          <w:b w:val="0"/>
        </w:rPr>
        <w:t>cụ thể hóa quy đị</w:t>
      </w:r>
      <w:r w:rsidR="00477C26" w:rsidRPr="00625843">
        <w:rPr>
          <w:rFonts w:asciiTheme="majorHAnsi" w:hAnsiTheme="majorHAnsi" w:cstheme="majorHAnsi"/>
          <w:b w:val="0"/>
        </w:rPr>
        <w:t>nh</w:t>
      </w:r>
      <w:r w:rsidR="00634F6F" w:rsidRPr="00625843">
        <w:rPr>
          <w:rFonts w:asciiTheme="majorHAnsi" w:hAnsiTheme="majorHAnsi" w:cstheme="majorHAnsi"/>
          <w:b w:val="0"/>
          <w:lang w:val="en-US"/>
        </w:rPr>
        <w:t xml:space="preserve"> </w:t>
      </w:r>
      <w:r w:rsidR="001D259A" w:rsidRPr="00625843">
        <w:rPr>
          <w:rFonts w:asciiTheme="majorHAnsi" w:hAnsiTheme="majorHAnsi" w:cstheme="majorHAnsi"/>
          <w:b w:val="0"/>
          <w:lang w:val="en-US"/>
        </w:rPr>
        <w:t>tại điểm c khoản 5 Điều 3</w:t>
      </w:r>
      <w:r w:rsidR="00D675EA" w:rsidRPr="00625843">
        <w:rPr>
          <w:rFonts w:asciiTheme="majorHAnsi" w:hAnsiTheme="majorHAnsi" w:cstheme="majorHAnsi"/>
          <w:b w:val="0"/>
          <w:lang w:val="en-US"/>
        </w:rPr>
        <w:t>3</w:t>
      </w:r>
      <w:r w:rsidR="001D259A" w:rsidRPr="00625843">
        <w:rPr>
          <w:rFonts w:asciiTheme="majorHAnsi" w:hAnsiTheme="majorHAnsi" w:cstheme="majorHAnsi"/>
          <w:b w:val="0"/>
          <w:lang w:val="en-US"/>
        </w:rPr>
        <w:t xml:space="preserve"> của Luật Phát triển đô thị số </w:t>
      </w:r>
      <w:r w:rsidR="000841D2" w:rsidRPr="00625843">
        <w:rPr>
          <w:rFonts w:asciiTheme="majorHAnsi" w:hAnsiTheme="majorHAnsi" w:cstheme="majorHAnsi"/>
          <w:b w:val="0"/>
          <w:lang w:val="en-US"/>
        </w:rPr>
        <w:t>18</w:t>
      </w:r>
      <w:r w:rsidR="001D259A" w:rsidRPr="00625843">
        <w:rPr>
          <w:rFonts w:asciiTheme="majorHAnsi" w:hAnsiTheme="majorHAnsi" w:cstheme="majorHAnsi"/>
          <w:b w:val="0"/>
          <w:lang w:val="en-US"/>
        </w:rPr>
        <w:t>/2026/QH16; theo đó, Hội đồng nhân dân Thành phố có thẩm quyền</w:t>
      </w:r>
      <w:r w:rsidR="00A46F09" w:rsidRPr="00625843">
        <w:rPr>
          <w:rFonts w:asciiTheme="majorHAnsi" w:hAnsiTheme="majorHAnsi" w:cstheme="majorHAnsi"/>
          <w:b w:val="0"/>
          <w:lang w:val="en-US"/>
        </w:rPr>
        <w:t>:</w:t>
      </w:r>
      <w:r w:rsidR="001D259A" w:rsidRPr="00625843">
        <w:rPr>
          <w:rFonts w:asciiTheme="majorHAnsi" w:hAnsiTheme="majorHAnsi" w:cstheme="majorHAnsi"/>
          <w:b w:val="0"/>
          <w:lang w:val="en-US"/>
        </w:rPr>
        <w:t xml:space="preserve"> “</w:t>
      </w:r>
      <w:r w:rsidR="00BB5E9C" w:rsidRPr="00625843">
        <w:rPr>
          <w:rFonts w:asciiTheme="majorHAnsi" w:hAnsiTheme="majorHAnsi" w:cstheme="majorHAnsi"/>
          <w:b w:val="0"/>
          <w:i/>
          <w:iCs/>
          <w:lang w:val="en-US"/>
        </w:rPr>
        <w:t>Quy định việc phát hành trái phiếu chính quyền địa phương, trái phiếu dự án, trái phiếu công trình, trái phiếu đô thị, trái phiếu xanh; vay từ các tổ chức tài chính trong nước, nước ngoài, quốc tế để huy động vốn nhằm triển khai các dự án đầu tư của Thành phố nhưng phải bảo đảm các chỉ tiêu an toàn nợ công theo quy định của pháp luật về quản lý nợ công</w:t>
      </w:r>
      <w:r w:rsidR="001D259A" w:rsidRPr="00625843">
        <w:rPr>
          <w:rFonts w:asciiTheme="majorHAnsi" w:hAnsiTheme="majorHAnsi" w:cstheme="majorHAnsi"/>
          <w:b w:val="0"/>
          <w:i/>
          <w:iCs/>
          <w:lang w:val="en-US"/>
        </w:rPr>
        <w:t>;</w:t>
      </w:r>
      <w:r w:rsidR="001D259A" w:rsidRPr="00625843">
        <w:rPr>
          <w:rFonts w:asciiTheme="majorHAnsi" w:hAnsiTheme="majorHAnsi" w:cstheme="majorHAnsi"/>
          <w:b w:val="0"/>
          <w:lang w:val="en-US"/>
        </w:rPr>
        <w:t>”</w:t>
      </w:r>
      <w:r w:rsidR="004143EB" w:rsidRPr="00625843">
        <w:rPr>
          <w:rFonts w:asciiTheme="majorHAnsi" w:hAnsiTheme="majorHAnsi" w:cstheme="majorHAnsi"/>
          <w:b w:val="0"/>
          <w:lang w:val="en-US"/>
        </w:rPr>
        <w:t>.</w:t>
      </w:r>
    </w:p>
    <w:p w14:paraId="2FE76872" w14:textId="7623A6AC" w:rsidR="004648E7" w:rsidRPr="00625843" w:rsidRDefault="004648E7" w:rsidP="00625843">
      <w:pPr>
        <w:widowControl w:val="0"/>
        <w:tabs>
          <w:tab w:val="left" w:pos="3828"/>
        </w:tabs>
        <w:spacing w:before="120" w:line="320" w:lineRule="exact"/>
        <w:ind w:firstLine="567"/>
        <w:rPr>
          <w:rFonts w:asciiTheme="majorHAnsi" w:hAnsiTheme="majorHAnsi" w:cstheme="majorHAnsi"/>
          <w:b/>
          <w:bCs/>
          <w:szCs w:val="28"/>
          <w:lang w:val="en-US"/>
        </w:rPr>
      </w:pPr>
      <w:r w:rsidRPr="00625843">
        <w:rPr>
          <w:rFonts w:asciiTheme="majorHAnsi" w:hAnsiTheme="majorHAnsi" w:cstheme="majorHAnsi"/>
          <w:b/>
          <w:bCs/>
          <w:szCs w:val="28"/>
          <w:lang w:val="en-US"/>
        </w:rPr>
        <w:t>2. Quan điểm xây dựng Nghị quyết</w:t>
      </w:r>
    </w:p>
    <w:p w14:paraId="5F56C55D" w14:textId="0ADB5A0C" w:rsidR="00196A48" w:rsidRPr="00625843" w:rsidRDefault="00196A48" w:rsidP="00625843">
      <w:pPr>
        <w:tabs>
          <w:tab w:val="left" w:pos="284"/>
          <w:tab w:val="left" w:pos="851"/>
        </w:tabs>
        <w:spacing w:before="120" w:line="320" w:lineRule="exact"/>
        <w:ind w:firstLine="567"/>
        <w:rPr>
          <w:rFonts w:asciiTheme="majorHAnsi" w:eastAsia="Times New Roman" w:hAnsiTheme="majorHAnsi" w:cstheme="majorHAnsi"/>
          <w:szCs w:val="28"/>
        </w:rPr>
      </w:pPr>
      <w:r w:rsidRPr="00625843">
        <w:rPr>
          <w:rFonts w:asciiTheme="majorHAnsi" w:eastAsia="Times New Roman" w:hAnsiTheme="majorHAnsi" w:cstheme="majorHAnsi"/>
          <w:szCs w:val="28"/>
          <w:lang w:val="en-US"/>
        </w:rPr>
        <w:t>-</w:t>
      </w:r>
      <w:r w:rsidRPr="00625843">
        <w:rPr>
          <w:rFonts w:asciiTheme="majorHAnsi" w:eastAsia="Times New Roman" w:hAnsiTheme="majorHAnsi" w:cstheme="majorHAnsi"/>
          <w:szCs w:val="28"/>
        </w:rPr>
        <w:t xml:space="preserve"> Cụ thể hóa đầy đủ, kịp thời quy định của Luật </w:t>
      </w:r>
      <w:r w:rsidR="00B73C5D" w:rsidRPr="00625843">
        <w:rPr>
          <w:rFonts w:asciiTheme="majorHAnsi" w:eastAsia="Times New Roman" w:hAnsiTheme="majorHAnsi" w:cstheme="majorHAnsi"/>
          <w:szCs w:val="28"/>
          <w:lang w:val="en-US"/>
        </w:rPr>
        <w:t xml:space="preserve">Phát triển đô thị </w:t>
      </w:r>
      <w:r w:rsidRPr="00625843">
        <w:rPr>
          <w:rFonts w:asciiTheme="majorHAnsi" w:eastAsia="Times New Roman" w:hAnsiTheme="majorHAnsi" w:cstheme="majorHAnsi"/>
          <w:szCs w:val="28"/>
        </w:rPr>
        <w:t>năm 202</w:t>
      </w:r>
      <w:r w:rsidRPr="00625843">
        <w:rPr>
          <w:rFonts w:asciiTheme="majorHAnsi" w:eastAsia="Times New Roman" w:hAnsiTheme="majorHAnsi" w:cstheme="majorHAnsi"/>
          <w:szCs w:val="28"/>
          <w:lang w:val="en-US"/>
        </w:rPr>
        <w:t>6</w:t>
      </w:r>
      <w:r w:rsidRPr="00625843">
        <w:rPr>
          <w:rFonts w:asciiTheme="majorHAnsi" w:eastAsia="Times New Roman" w:hAnsiTheme="majorHAnsi" w:cstheme="majorHAnsi"/>
          <w:szCs w:val="28"/>
        </w:rPr>
        <w:t xml:space="preserve"> </w:t>
      </w:r>
      <w:r w:rsidR="00B73C5D" w:rsidRPr="00625843">
        <w:rPr>
          <w:rFonts w:asciiTheme="majorHAnsi" w:eastAsia="Times New Roman" w:hAnsiTheme="majorHAnsi" w:cstheme="majorHAnsi"/>
          <w:szCs w:val="28"/>
          <w:lang w:val="en-US"/>
        </w:rPr>
        <w:t xml:space="preserve">liên quan </w:t>
      </w:r>
      <w:r w:rsidR="00E80E30" w:rsidRPr="00625843">
        <w:rPr>
          <w:rFonts w:asciiTheme="majorHAnsi" w:eastAsia="Times New Roman" w:hAnsiTheme="majorHAnsi" w:cstheme="majorHAnsi"/>
          <w:szCs w:val="28"/>
          <w:lang w:val="en-US"/>
        </w:rPr>
        <w:t>việc phát hành trái phiếu chính quyền địa phương, trái phiếu dự án, trái phiếu công trình, trái phiếu đô thị, trái phiếu xanh để huy động vốn nhằm triển khai các dự án đầu tư của Thành phố</w:t>
      </w:r>
      <w:r w:rsidRPr="00625843">
        <w:rPr>
          <w:rFonts w:asciiTheme="majorHAnsi" w:eastAsia="Times New Roman" w:hAnsiTheme="majorHAnsi" w:cstheme="majorHAnsi"/>
          <w:szCs w:val="28"/>
        </w:rPr>
        <w:t xml:space="preserve">. </w:t>
      </w:r>
    </w:p>
    <w:p w14:paraId="1EDE6E55" w14:textId="67706617" w:rsidR="00196A48" w:rsidRPr="00625843" w:rsidRDefault="00196A48" w:rsidP="00625843">
      <w:pPr>
        <w:tabs>
          <w:tab w:val="left" w:pos="284"/>
          <w:tab w:val="left" w:pos="851"/>
        </w:tabs>
        <w:spacing w:before="120" w:line="320" w:lineRule="exact"/>
        <w:ind w:firstLine="567"/>
        <w:rPr>
          <w:rFonts w:asciiTheme="majorHAnsi" w:eastAsia="Times New Roman" w:hAnsiTheme="majorHAnsi" w:cstheme="majorHAnsi"/>
          <w:szCs w:val="28"/>
        </w:rPr>
      </w:pPr>
      <w:r w:rsidRPr="00625843">
        <w:rPr>
          <w:rFonts w:asciiTheme="majorHAnsi" w:eastAsia="Times New Roman" w:hAnsiTheme="majorHAnsi" w:cstheme="majorHAnsi"/>
          <w:szCs w:val="28"/>
          <w:lang w:val="en-US"/>
        </w:rPr>
        <w:t>-</w:t>
      </w:r>
      <w:r w:rsidRPr="00625843">
        <w:rPr>
          <w:rFonts w:asciiTheme="majorHAnsi" w:eastAsia="Times New Roman" w:hAnsiTheme="majorHAnsi" w:cstheme="majorHAnsi"/>
          <w:szCs w:val="28"/>
        </w:rPr>
        <w:t xml:space="preserve"> Bảo đảm tuân thủ Hiến pháp và thống nhất với </w:t>
      </w:r>
      <w:r w:rsidR="008F6115" w:rsidRPr="00625843">
        <w:rPr>
          <w:rFonts w:asciiTheme="majorHAnsi" w:eastAsia="Times New Roman" w:hAnsiTheme="majorHAnsi" w:cstheme="majorHAnsi"/>
          <w:szCs w:val="28"/>
          <w:lang w:val="en-US"/>
        </w:rPr>
        <w:t xml:space="preserve">các quy định </w:t>
      </w:r>
      <w:r w:rsidRPr="00625843">
        <w:rPr>
          <w:rFonts w:asciiTheme="majorHAnsi" w:eastAsia="Times New Roman" w:hAnsiTheme="majorHAnsi" w:cstheme="majorHAnsi"/>
          <w:szCs w:val="28"/>
        </w:rPr>
        <w:t xml:space="preserve">pháp luật hiện hành, đặc biệt là Luật Ngân sách nhà nước năm 2025, </w:t>
      </w:r>
      <w:hyperlink r:id="rId8" w:tgtFrame="_blank" w:history="1">
        <w:r w:rsidR="006D2D50" w:rsidRPr="00625843">
          <w:rPr>
            <w:rFonts w:asciiTheme="majorHAnsi" w:eastAsia="Times New Roman" w:hAnsiTheme="majorHAnsi" w:cstheme="majorHAnsi"/>
            <w:szCs w:val="28"/>
          </w:rPr>
          <w:t>Luật Quản lý nợ công số 20/2017/QH14</w:t>
        </w:r>
      </w:hyperlink>
      <w:r w:rsidR="006D2D50" w:rsidRPr="00625843">
        <w:rPr>
          <w:rFonts w:asciiTheme="majorHAnsi" w:eastAsia="Times New Roman" w:hAnsiTheme="majorHAnsi" w:cstheme="majorHAnsi"/>
          <w:szCs w:val="28"/>
        </w:rPr>
        <w:t> được sửa đổi, bổ sung bởi Luật số </w:t>
      </w:r>
      <w:hyperlink r:id="rId9" w:tgtFrame="_blank" w:history="1">
        <w:r w:rsidR="006D2D50" w:rsidRPr="00625843">
          <w:rPr>
            <w:rFonts w:asciiTheme="majorHAnsi" w:eastAsia="Times New Roman" w:hAnsiTheme="majorHAnsi" w:cstheme="majorHAnsi"/>
            <w:szCs w:val="28"/>
          </w:rPr>
          <w:t>141/2025/QH15</w:t>
        </w:r>
      </w:hyperlink>
      <w:r w:rsidR="006D2D50" w:rsidRPr="00625843">
        <w:rPr>
          <w:rFonts w:asciiTheme="majorHAnsi" w:eastAsia="Times New Roman" w:hAnsiTheme="majorHAnsi" w:cstheme="majorHAnsi"/>
          <w:szCs w:val="28"/>
        </w:rPr>
        <w:t xml:space="preserve"> </w:t>
      </w:r>
      <w:r w:rsidRPr="00625843">
        <w:rPr>
          <w:rFonts w:asciiTheme="majorHAnsi" w:eastAsia="Times New Roman" w:hAnsiTheme="majorHAnsi" w:cstheme="majorHAnsi"/>
          <w:szCs w:val="28"/>
        </w:rPr>
        <w:t xml:space="preserve">và các văn bản hướng dẫn thi hành; bảo đảm việc huy động vốn trong phạm vi giới hạn dư nợ vay và khả năng cân đối, trả nợ của ngân sách Thành phố. </w:t>
      </w:r>
    </w:p>
    <w:p w14:paraId="43089DBE" w14:textId="05D7143A" w:rsidR="00196A48" w:rsidRPr="00625843" w:rsidRDefault="00196A48" w:rsidP="00625843">
      <w:pPr>
        <w:tabs>
          <w:tab w:val="left" w:pos="284"/>
          <w:tab w:val="left" w:pos="851"/>
        </w:tabs>
        <w:spacing w:before="120" w:line="320" w:lineRule="exact"/>
        <w:ind w:firstLine="567"/>
        <w:rPr>
          <w:rFonts w:asciiTheme="majorHAnsi" w:eastAsia="Times New Roman" w:hAnsiTheme="majorHAnsi" w:cstheme="majorHAnsi"/>
          <w:szCs w:val="28"/>
        </w:rPr>
      </w:pPr>
      <w:r w:rsidRPr="00625843">
        <w:rPr>
          <w:rFonts w:asciiTheme="majorHAnsi" w:eastAsia="Times New Roman" w:hAnsiTheme="majorHAnsi" w:cstheme="majorHAnsi"/>
          <w:szCs w:val="28"/>
          <w:lang w:val="en-US"/>
        </w:rPr>
        <w:lastRenderedPageBreak/>
        <w:t>-</w:t>
      </w:r>
      <w:r w:rsidRPr="00625843">
        <w:rPr>
          <w:rFonts w:asciiTheme="majorHAnsi" w:eastAsia="Times New Roman" w:hAnsiTheme="majorHAnsi" w:cstheme="majorHAnsi"/>
          <w:szCs w:val="28"/>
        </w:rPr>
        <w:t xml:space="preserve"> Đa dạng hóa nguồn lực tài chính, huy động các nguồn vốn trung và dài hạn cho các chương trình, dự án trọng điểm, đặc biệt là hệ thống đường sắt đô thị và các công trình hạ tầng chiến lược của </w:t>
      </w:r>
      <w:r w:rsidR="00132C2B" w:rsidRPr="00625843">
        <w:rPr>
          <w:rFonts w:asciiTheme="majorHAnsi" w:eastAsia="Times New Roman" w:hAnsiTheme="majorHAnsi" w:cstheme="majorHAnsi"/>
          <w:szCs w:val="28"/>
        </w:rPr>
        <w:t>Thành phố</w:t>
      </w:r>
      <w:r w:rsidRPr="00625843">
        <w:rPr>
          <w:rFonts w:asciiTheme="majorHAnsi" w:eastAsia="Times New Roman" w:hAnsiTheme="majorHAnsi" w:cstheme="majorHAnsi"/>
          <w:szCs w:val="28"/>
        </w:rPr>
        <w:t xml:space="preserve">. </w:t>
      </w:r>
    </w:p>
    <w:p w14:paraId="3C98660E" w14:textId="04F0122E" w:rsidR="00196A48" w:rsidRDefault="00196A48" w:rsidP="00625843">
      <w:pPr>
        <w:tabs>
          <w:tab w:val="left" w:pos="284"/>
          <w:tab w:val="left" w:pos="851"/>
        </w:tabs>
        <w:spacing w:before="120" w:line="320" w:lineRule="exact"/>
        <w:ind w:firstLine="567"/>
        <w:rPr>
          <w:rFonts w:asciiTheme="majorHAnsi" w:eastAsia="Times New Roman" w:hAnsiTheme="majorHAnsi" w:cstheme="majorHAnsi"/>
          <w:spacing w:val="-2"/>
          <w:szCs w:val="28"/>
          <w:lang w:val="en-US"/>
        </w:rPr>
      </w:pPr>
      <w:r w:rsidRPr="00625843">
        <w:rPr>
          <w:rFonts w:asciiTheme="majorHAnsi" w:eastAsia="Times New Roman" w:hAnsiTheme="majorHAnsi" w:cstheme="majorHAnsi"/>
          <w:spacing w:val="-2"/>
          <w:szCs w:val="28"/>
          <w:lang w:val="en-US"/>
        </w:rPr>
        <w:t>-</w:t>
      </w:r>
      <w:r w:rsidRPr="00625843">
        <w:rPr>
          <w:rFonts w:asciiTheme="majorHAnsi" w:eastAsia="Times New Roman" w:hAnsiTheme="majorHAnsi" w:cstheme="majorHAnsi"/>
          <w:spacing w:val="-2"/>
          <w:szCs w:val="28"/>
        </w:rPr>
        <w:t xml:space="preserve"> Bảo đảm công khai, minh bạch trong toàn bộ quá trình xây dựng phương án huy động vốn, phát hành trái phiếu, quản lý, sử dụng vốn và bố trí nguồn trả nợ.</w:t>
      </w:r>
    </w:p>
    <w:p w14:paraId="1427BE7B" w14:textId="77777777" w:rsidR="00EE1901" w:rsidRPr="00286B11" w:rsidRDefault="00EE1901" w:rsidP="00EE1901">
      <w:pPr>
        <w:spacing w:before="120" w:line="320" w:lineRule="exact"/>
        <w:ind w:firstLine="567"/>
        <w:rPr>
          <w:rFonts w:asciiTheme="majorHAnsi" w:hAnsiTheme="majorHAnsi" w:cstheme="majorHAnsi"/>
          <w:szCs w:val="28"/>
          <w:lang w:val="en-US"/>
        </w:rPr>
      </w:pPr>
      <w:r>
        <w:rPr>
          <w:rFonts w:asciiTheme="majorHAnsi" w:hAnsiTheme="majorHAnsi" w:cstheme="majorHAnsi"/>
          <w:szCs w:val="28"/>
          <w:lang w:val="en-US"/>
        </w:rPr>
        <w:t xml:space="preserve">Tuy nhiên, tại điểm c khoản 5 Điều 33 Luật Phát triển đô thị 2026, Hội đồng nhân dân Thành phố có thẩm quyền </w:t>
      </w:r>
      <w:r w:rsidRPr="00286B11">
        <w:rPr>
          <w:rFonts w:asciiTheme="majorHAnsi" w:hAnsiTheme="majorHAnsi" w:cstheme="majorHAnsi"/>
          <w:szCs w:val="28"/>
          <w:lang w:val="en-US"/>
        </w:rPr>
        <w:t>“</w:t>
      </w:r>
      <w:r w:rsidRPr="00286B11">
        <w:rPr>
          <w:rFonts w:asciiTheme="majorHAnsi" w:hAnsiTheme="majorHAnsi" w:cstheme="majorHAnsi"/>
          <w:i/>
          <w:iCs/>
          <w:szCs w:val="28"/>
          <w:lang w:val="en-US"/>
        </w:rPr>
        <w:t>vay từ các tổ chức tài chính</w:t>
      </w:r>
      <w:r>
        <w:rPr>
          <w:rFonts w:asciiTheme="majorHAnsi" w:hAnsiTheme="majorHAnsi" w:cstheme="majorHAnsi"/>
          <w:i/>
          <w:iCs/>
          <w:szCs w:val="28"/>
          <w:lang w:val="en-US"/>
        </w:rPr>
        <w:t>…</w:t>
      </w:r>
      <w:r w:rsidRPr="00286B11">
        <w:rPr>
          <w:rFonts w:asciiTheme="majorHAnsi" w:hAnsiTheme="majorHAnsi" w:cstheme="majorHAnsi"/>
          <w:i/>
          <w:iCs/>
          <w:szCs w:val="28"/>
          <w:u w:val="single"/>
          <w:lang w:val="en-US"/>
        </w:rPr>
        <w:t>nước ngoài, quốc tế</w:t>
      </w:r>
      <w:r>
        <w:rPr>
          <w:rFonts w:asciiTheme="majorHAnsi" w:hAnsiTheme="majorHAnsi" w:cstheme="majorHAnsi"/>
          <w:i/>
          <w:iCs/>
          <w:szCs w:val="28"/>
          <w:u w:val="single"/>
          <w:lang w:val="en-US"/>
        </w:rPr>
        <w:t>…</w:t>
      </w:r>
      <w:r w:rsidRPr="00150DC6">
        <w:t xml:space="preserve"> </w:t>
      </w:r>
      <w:r w:rsidRPr="00150DC6">
        <w:rPr>
          <w:rFonts w:asciiTheme="majorHAnsi" w:hAnsiTheme="majorHAnsi" w:cstheme="majorHAnsi"/>
          <w:i/>
          <w:iCs/>
          <w:szCs w:val="28"/>
          <w:u w:val="single"/>
          <w:lang w:val="en-US"/>
        </w:rPr>
        <w:t>nhưng phải bảo đảm các chỉ tiêu an toàn nợ công theo quy định của pháp luật về quản lý nợ công</w:t>
      </w:r>
      <w:r w:rsidRPr="00286B11">
        <w:rPr>
          <w:rFonts w:asciiTheme="majorHAnsi" w:hAnsiTheme="majorHAnsi" w:cstheme="majorHAnsi"/>
          <w:szCs w:val="28"/>
          <w:lang w:val="en-US"/>
        </w:rPr>
        <w:t>”</w:t>
      </w:r>
      <w:r>
        <w:rPr>
          <w:rFonts w:asciiTheme="majorHAnsi" w:hAnsiTheme="majorHAnsi" w:cstheme="majorHAnsi"/>
          <w:szCs w:val="28"/>
          <w:lang w:val="en-US"/>
        </w:rPr>
        <w:t>; Do đó, tại dự thảo Nghị quyết trình Hội đồng nhân dân Thành phố chưa đưa triển khai nội dung này do cần có thêm thời gian nghiên cứu, tham vấn các Bộ, ngành và chuyên gia, đánh giá kỹ càng về rủi ro và tác động của cơ chế này đến hạn mức dư nợ, khả năng trả nợ, an toàn nợ công quốc gia,…và nhằm đảm bảo quy định của Luật Ngân sách nhà nước và Luật Quản lý nợ công “</w:t>
      </w:r>
      <w:r w:rsidRPr="00292165">
        <w:rPr>
          <w:rFonts w:asciiTheme="majorHAnsi" w:hAnsiTheme="majorHAnsi" w:cstheme="majorHAnsi"/>
          <w:i/>
          <w:iCs/>
          <w:szCs w:val="28"/>
          <w:lang w:val="en-US"/>
        </w:rPr>
        <w:t>UBND cấp tỉnh không được vay trực tiếp nước ngoài</w:t>
      </w:r>
      <w:r>
        <w:rPr>
          <w:rFonts w:asciiTheme="majorHAnsi" w:hAnsiTheme="majorHAnsi" w:cstheme="majorHAnsi"/>
          <w:szCs w:val="28"/>
          <w:lang w:val="en-US"/>
        </w:rPr>
        <w:t>” và Luật Phát triển đô thị “</w:t>
      </w:r>
      <w:r w:rsidRPr="007D28C6">
        <w:rPr>
          <w:rFonts w:asciiTheme="majorHAnsi" w:hAnsiTheme="majorHAnsi" w:cstheme="majorHAnsi"/>
          <w:i/>
          <w:iCs/>
          <w:szCs w:val="28"/>
          <w:lang w:val="en-US"/>
        </w:rPr>
        <w:t>bảo đảm các chỉ tiêu an toàn nợ công theo quy định của pháp luật về quản lý nợ công</w:t>
      </w:r>
      <w:r>
        <w:rPr>
          <w:rFonts w:asciiTheme="majorHAnsi" w:hAnsiTheme="majorHAnsi" w:cstheme="majorHAnsi"/>
          <w:szCs w:val="28"/>
          <w:lang w:val="en-US"/>
        </w:rPr>
        <w:t>”.</w:t>
      </w:r>
    </w:p>
    <w:p w14:paraId="54AA85F9" w14:textId="609D4A7E" w:rsidR="004648E7" w:rsidRPr="00625843" w:rsidRDefault="004514F3" w:rsidP="00625843">
      <w:pPr>
        <w:pStyle w:val="BodyText"/>
        <w:widowControl w:val="0"/>
        <w:tabs>
          <w:tab w:val="left" w:pos="851"/>
        </w:tabs>
        <w:spacing w:before="120" w:line="320" w:lineRule="exact"/>
        <w:ind w:firstLine="567"/>
        <w:jc w:val="both"/>
        <w:rPr>
          <w:rFonts w:asciiTheme="majorHAnsi" w:hAnsiTheme="majorHAnsi" w:cstheme="majorHAnsi"/>
          <w:bCs/>
          <w:color w:val="auto"/>
          <w:szCs w:val="28"/>
        </w:rPr>
      </w:pPr>
      <w:r w:rsidRPr="00625843">
        <w:rPr>
          <w:rFonts w:asciiTheme="majorHAnsi" w:hAnsiTheme="majorHAnsi" w:cstheme="majorHAnsi"/>
          <w:bCs/>
          <w:color w:val="auto"/>
          <w:szCs w:val="28"/>
        </w:rPr>
        <w:t>III. QUÁ TRÌNH XÂY DỰNG NGHỊ QUYẾT</w:t>
      </w:r>
    </w:p>
    <w:p w14:paraId="435E9864" w14:textId="77777777" w:rsidR="00B712FE" w:rsidRPr="004B446D" w:rsidRDefault="00B712FE" w:rsidP="00B712FE">
      <w:pPr>
        <w:pStyle w:val="ListParagraph"/>
        <w:numPr>
          <w:ilvl w:val="0"/>
          <w:numId w:val="17"/>
        </w:numPr>
        <w:tabs>
          <w:tab w:val="left" w:pos="851"/>
          <w:tab w:val="left" w:pos="993"/>
        </w:tabs>
        <w:spacing w:before="120" w:line="320" w:lineRule="exact"/>
        <w:ind w:left="0" w:firstLine="567"/>
        <w:contextualSpacing w:val="0"/>
        <w:rPr>
          <w:iCs/>
          <w:color w:val="0D0D0D"/>
          <w:spacing w:val="-2"/>
          <w:szCs w:val="28"/>
        </w:rPr>
      </w:pPr>
      <w:r>
        <w:rPr>
          <w:iCs/>
          <w:color w:val="0D0D0D"/>
          <w:spacing w:val="-2"/>
          <w:szCs w:val="28"/>
          <w:lang w:val="en-US"/>
        </w:rPr>
        <w:t xml:space="preserve">Ủy ban nhân dân </w:t>
      </w:r>
      <w:r w:rsidRPr="00B960B3">
        <w:rPr>
          <w:iCs/>
          <w:color w:val="0D0D0D"/>
          <w:spacing w:val="-2"/>
          <w:szCs w:val="28"/>
        </w:rPr>
        <w:t>Thành phố giao Sở Tài chính</w:t>
      </w:r>
      <w:r>
        <w:rPr>
          <w:rStyle w:val="FootnoteReference"/>
          <w:iCs/>
          <w:color w:val="0D0D0D"/>
          <w:spacing w:val="-2"/>
          <w:szCs w:val="28"/>
        </w:rPr>
        <w:footnoteReference w:id="1"/>
      </w:r>
      <w:r w:rsidRPr="00B960B3">
        <w:rPr>
          <w:iCs/>
          <w:color w:val="0D0D0D"/>
          <w:spacing w:val="-2"/>
          <w:szCs w:val="28"/>
        </w:rPr>
        <w:t xml:space="preserve"> chủ trì tham mưu </w:t>
      </w:r>
      <w:r>
        <w:rPr>
          <w:iCs/>
          <w:color w:val="0D0D0D"/>
          <w:spacing w:val="-2"/>
          <w:szCs w:val="28"/>
          <w:lang w:val="en-US"/>
        </w:rPr>
        <w:t xml:space="preserve">Ủy ban nhân dân Thành phố </w:t>
      </w:r>
      <w:r w:rsidRPr="00B960B3">
        <w:rPr>
          <w:iCs/>
          <w:color w:val="0D0D0D"/>
          <w:spacing w:val="-2"/>
          <w:szCs w:val="28"/>
        </w:rPr>
        <w:t xml:space="preserve">trình </w:t>
      </w:r>
      <w:r>
        <w:rPr>
          <w:iCs/>
          <w:color w:val="0D0D0D"/>
          <w:spacing w:val="-2"/>
          <w:szCs w:val="28"/>
          <w:lang w:val="en-US"/>
        </w:rPr>
        <w:t xml:space="preserve">Hội đồng nhân dân </w:t>
      </w:r>
      <w:r w:rsidRPr="00B960B3">
        <w:rPr>
          <w:iCs/>
          <w:color w:val="0D0D0D"/>
          <w:spacing w:val="-2"/>
          <w:szCs w:val="28"/>
        </w:rPr>
        <w:t xml:space="preserve">Thành phố ban hành Nghị quyết </w:t>
      </w:r>
      <w:r>
        <w:rPr>
          <w:iCs/>
          <w:color w:val="0D0D0D"/>
          <w:spacing w:val="-2"/>
          <w:szCs w:val="28"/>
          <w:lang w:val="en-US"/>
        </w:rPr>
        <w:t>quy định về việc phát hành trái phiếu chính quyền địa phương, trái phiếu dự án, trái phiếu công trình, trái phiếu đô thị, trái phiếu xanh; vay từ các tổ chức tài chính trong nước để huy động vốn nhằm triển khai các dự án đầu tư của Thành phố</w:t>
      </w:r>
      <w:r w:rsidRPr="00B960B3">
        <w:rPr>
          <w:iCs/>
          <w:color w:val="0D0D0D"/>
          <w:spacing w:val="-2"/>
          <w:szCs w:val="28"/>
        </w:rPr>
        <w:t>.</w:t>
      </w:r>
    </w:p>
    <w:p w14:paraId="1F091E6E" w14:textId="77777777" w:rsidR="00B712FE" w:rsidRPr="004E3DBD" w:rsidRDefault="00B712FE" w:rsidP="00B712FE">
      <w:pPr>
        <w:pStyle w:val="ListParagraph"/>
        <w:numPr>
          <w:ilvl w:val="0"/>
          <w:numId w:val="17"/>
        </w:numPr>
        <w:tabs>
          <w:tab w:val="left" w:pos="851"/>
          <w:tab w:val="left" w:pos="993"/>
        </w:tabs>
        <w:spacing w:before="120" w:line="320" w:lineRule="exact"/>
        <w:ind w:left="0" w:firstLine="567"/>
        <w:contextualSpacing w:val="0"/>
        <w:rPr>
          <w:b/>
          <w:szCs w:val="28"/>
          <w:lang w:val="en-GB"/>
        </w:rPr>
      </w:pPr>
      <w:r w:rsidRPr="004E3DBD">
        <w:rPr>
          <w:b/>
          <w:szCs w:val="28"/>
          <w:lang w:val="en-GB"/>
        </w:rPr>
        <w:t xml:space="preserve">Về </w:t>
      </w:r>
      <w:r w:rsidRPr="004E3DBD">
        <w:rPr>
          <w:b/>
          <w:iCs/>
          <w:color w:val="0D0D0D"/>
          <w:spacing w:val="-2"/>
          <w:szCs w:val="28"/>
          <w:lang w:val="en-US"/>
        </w:rPr>
        <w:t>việc</w:t>
      </w:r>
      <w:r w:rsidRPr="004E3DBD">
        <w:rPr>
          <w:b/>
          <w:szCs w:val="28"/>
          <w:lang w:val="en-GB"/>
        </w:rPr>
        <w:t xml:space="preserve"> tổ chức lấy ý kiến, truyền thông đối với dự thảo Nghị quyết</w:t>
      </w:r>
    </w:p>
    <w:p w14:paraId="3BE11D3B" w14:textId="77777777" w:rsidR="00B712FE" w:rsidRPr="00310562" w:rsidRDefault="00B712FE" w:rsidP="00B712FE">
      <w:pPr>
        <w:spacing w:before="120" w:line="320" w:lineRule="exact"/>
        <w:ind w:firstLine="567"/>
        <w:rPr>
          <w:iCs/>
          <w:color w:val="0D0D0D"/>
          <w:spacing w:val="-2"/>
          <w:szCs w:val="28"/>
          <w:lang w:val="en-US"/>
        </w:rPr>
      </w:pPr>
      <w:r w:rsidRPr="00310562">
        <w:rPr>
          <w:iCs/>
          <w:color w:val="0D0D0D"/>
          <w:spacing w:val="-2"/>
          <w:szCs w:val="28"/>
        </w:rPr>
        <w:t xml:space="preserve">Căn cứ chỉ đạo của </w:t>
      </w:r>
      <w:r w:rsidRPr="00310562">
        <w:rPr>
          <w:iCs/>
          <w:color w:val="0D0D0D"/>
          <w:spacing w:val="-2"/>
          <w:szCs w:val="28"/>
          <w:lang w:val="en-US"/>
        </w:rPr>
        <w:t>Ủy ban nhân dân Thành phố</w:t>
      </w:r>
      <w:r w:rsidRPr="00310562">
        <w:rPr>
          <w:iCs/>
          <w:color w:val="0D0D0D"/>
          <w:spacing w:val="-2"/>
          <w:szCs w:val="28"/>
        </w:rPr>
        <w:t xml:space="preserve">, Sở Tài chính đã xây dựng hồ sơ dự thảo Nghị quyết gồm: (1) Dự thảo Tờ trình của </w:t>
      </w:r>
      <w:r w:rsidRPr="00310562">
        <w:rPr>
          <w:iCs/>
          <w:color w:val="0D0D0D"/>
          <w:spacing w:val="-2"/>
          <w:szCs w:val="28"/>
          <w:lang w:val="en-US"/>
        </w:rPr>
        <w:t xml:space="preserve">Ủy ban nhân dân Thành phố </w:t>
      </w:r>
      <w:r w:rsidRPr="00310562">
        <w:rPr>
          <w:iCs/>
          <w:color w:val="0D0D0D"/>
          <w:spacing w:val="-2"/>
          <w:szCs w:val="28"/>
        </w:rPr>
        <w:t xml:space="preserve">trình </w:t>
      </w:r>
      <w:r w:rsidRPr="00310562">
        <w:rPr>
          <w:iCs/>
          <w:color w:val="0D0D0D"/>
          <w:spacing w:val="-2"/>
          <w:szCs w:val="28"/>
          <w:lang w:val="en-US"/>
        </w:rPr>
        <w:t xml:space="preserve">Hội đồng nhân dân </w:t>
      </w:r>
      <w:r w:rsidRPr="00310562">
        <w:rPr>
          <w:iCs/>
          <w:color w:val="0D0D0D"/>
          <w:spacing w:val="-2"/>
          <w:szCs w:val="28"/>
        </w:rPr>
        <w:t xml:space="preserve">Thành phố; (2) Dự thảo Nghị quyết của </w:t>
      </w:r>
      <w:r w:rsidRPr="00310562">
        <w:rPr>
          <w:iCs/>
          <w:color w:val="0D0D0D"/>
          <w:spacing w:val="-2"/>
          <w:szCs w:val="28"/>
          <w:lang w:val="en-US"/>
        </w:rPr>
        <w:t xml:space="preserve">Hội đồng nhân dân </w:t>
      </w:r>
      <w:r w:rsidRPr="00310562">
        <w:rPr>
          <w:iCs/>
          <w:color w:val="0D0D0D"/>
          <w:spacing w:val="-2"/>
          <w:szCs w:val="28"/>
        </w:rPr>
        <w:t>Thành phố</w:t>
      </w:r>
      <w:r w:rsidRPr="00310562">
        <w:rPr>
          <w:iCs/>
          <w:color w:val="0D0D0D"/>
          <w:spacing w:val="-2"/>
          <w:szCs w:val="28"/>
          <w:lang w:val="en-US"/>
        </w:rPr>
        <w:t>.</w:t>
      </w:r>
    </w:p>
    <w:p w14:paraId="38CD2770" w14:textId="38644DF7" w:rsidR="009D3981" w:rsidRPr="00625843" w:rsidRDefault="007E1F3C" w:rsidP="00625843">
      <w:pPr>
        <w:pStyle w:val="BodyText"/>
        <w:widowControl w:val="0"/>
        <w:tabs>
          <w:tab w:val="left" w:pos="1080"/>
        </w:tabs>
        <w:spacing w:before="120" w:line="320" w:lineRule="exact"/>
        <w:ind w:firstLine="567"/>
        <w:jc w:val="both"/>
        <w:rPr>
          <w:rFonts w:asciiTheme="majorHAnsi" w:hAnsiTheme="majorHAnsi" w:cstheme="majorHAnsi"/>
          <w:bCs/>
          <w:color w:val="auto"/>
          <w:szCs w:val="28"/>
          <w:lang w:val="en-US"/>
        </w:rPr>
      </w:pPr>
      <w:r w:rsidRPr="00625843">
        <w:rPr>
          <w:rFonts w:asciiTheme="majorHAnsi" w:hAnsiTheme="majorHAnsi" w:cstheme="majorHAnsi"/>
          <w:bCs/>
          <w:color w:val="auto"/>
          <w:szCs w:val="28"/>
        </w:rPr>
        <w:t>I</w:t>
      </w:r>
      <w:r w:rsidR="007C2181" w:rsidRPr="00625843">
        <w:rPr>
          <w:rFonts w:asciiTheme="majorHAnsi" w:hAnsiTheme="majorHAnsi" w:cstheme="majorHAnsi"/>
          <w:bCs/>
          <w:color w:val="auto"/>
          <w:szCs w:val="28"/>
          <w:lang w:val="en-US"/>
        </w:rPr>
        <w:t>V</w:t>
      </w:r>
      <w:r w:rsidRPr="00625843">
        <w:rPr>
          <w:rFonts w:asciiTheme="majorHAnsi" w:hAnsiTheme="majorHAnsi" w:cstheme="majorHAnsi"/>
          <w:bCs/>
          <w:color w:val="auto"/>
          <w:szCs w:val="28"/>
        </w:rPr>
        <w:t xml:space="preserve">. </w:t>
      </w:r>
      <w:r w:rsidRPr="00625843">
        <w:rPr>
          <w:rFonts w:asciiTheme="majorHAnsi" w:hAnsiTheme="majorHAnsi" w:cstheme="majorHAnsi"/>
          <w:bCs/>
          <w:color w:val="auto"/>
          <w:szCs w:val="28"/>
          <w:lang w:val="en-US"/>
        </w:rPr>
        <w:t>BỐ CỤC VÀ NỘI DUNG CƠ BẢN CỦA NGHỊ QUYẾT</w:t>
      </w:r>
    </w:p>
    <w:p w14:paraId="6627E477" w14:textId="33D2F604" w:rsidR="00F8468A" w:rsidRPr="00625843" w:rsidRDefault="007E1F3C" w:rsidP="00625843">
      <w:pPr>
        <w:pStyle w:val="BodyText"/>
        <w:widowControl w:val="0"/>
        <w:tabs>
          <w:tab w:val="left" w:pos="1080"/>
        </w:tabs>
        <w:spacing w:before="120" w:line="320" w:lineRule="exact"/>
        <w:ind w:firstLine="567"/>
        <w:jc w:val="both"/>
        <w:rPr>
          <w:rFonts w:asciiTheme="majorHAnsi" w:hAnsiTheme="majorHAnsi" w:cstheme="majorHAnsi"/>
          <w:bCs/>
          <w:color w:val="auto"/>
          <w:szCs w:val="28"/>
          <w:lang w:val="en-US"/>
        </w:rPr>
      </w:pPr>
      <w:r w:rsidRPr="00625843">
        <w:rPr>
          <w:rFonts w:asciiTheme="majorHAnsi" w:hAnsiTheme="majorHAnsi" w:cstheme="majorHAnsi"/>
          <w:bCs/>
          <w:color w:val="auto"/>
          <w:szCs w:val="28"/>
          <w:lang w:val="en-US"/>
        </w:rPr>
        <w:t>1</w:t>
      </w:r>
      <w:r w:rsidR="00C978EA" w:rsidRPr="00625843">
        <w:rPr>
          <w:rFonts w:asciiTheme="majorHAnsi" w:hAnsiTheme="majorHAnsi" w:cstheme="majorHAnsi"/>
          <w:bCs/>
          <w:color w:val="auto"/>
          <w:szCs w:val="28"/>
          <w:lang w:val="en-US"/>
        </w:rPr>
        <w:t>.</w:t>
      </w:r>
      <w:r w:rsidRPr="00625843">
        <w:rPr>
          <w:rFonts w:asciiTheme="majorHAnsi" w:hAnsiTheme="majorHAnsi" w:cstheme="majorHAnsi"/>
          <w:bCs/>
          <w:color w:val="auto"/>
          <w:szCs w:val="28"/>
          <w:lang w:val="en-US"/>
        </w:rPr>
        <w:t xml:space="preserve"> </w:t>
      </w:r>
      <w:r w:rsidR="00F8468A" w:rsidRPr="00625843">
        <w:rPr>
          <w:rFonts w:asciiTheme="majorHAnsi" w:hAnsiTheme="majorHAnsi" w:cstheme="majorHAnsi"/>
          <w:bCs/>
          <w:color w:val="auto"/>
          <w:szCs w:val="28"/>
          <w:lang w:val="en-US"/>
        </w:rPr>
        <w:t>Phạm vi điều chỉnh, đối tượng áp dụng</w:t>
      </w:r>
    </w:p>
    <w:p w14:paraId="592D84CE" w14:textId="5AF6354F" w:rsidR="001C755E" w:rsidRPr="00625843" w:rsidRDefault="00C978EA" w:rsidP="00625843">
      <w:pPr>
        <w:pStyle w:val="BodyText"/>
        <w:widowControl w:val="0"/>
        <w:tabs>
          <w:tab w:val="left" w:pos="1080"/>
        </w:tabs>
        <w:spacing w:before="120" w:line="320" w:lineRule="exact"/>
        <w:ind w:firstLine="567"/>
        <w:jc w:val="both"/>
        <w:rPr>
          <w:rFonts w:asciiTheme="majorHAnsi" w:hAnsiTheme="majorHAnsi" w:cstheme="majorHAnsi"/>
          <w:bCs/>
          <w:i/>
          <w:color w:val="auto"/>
          <w:szCs w:val="28"/>
          <w:lang w:val="en-US"/>
        </w:rPr>
      </w:pPr>
      <w:r w:rsidRPr="00625843">
        <w:rPr>
          <w:rFonts w:asciiTheme="majorHAnsi" w:hAnsiTheme="majorHAnsi" w:cstheme="majorHAnsi"/>
          <w:bCs/>
          <w:i/>
          <w:color w:val="auto"/>
          <w:szCs w:val="28"/>
          <w:lang w:val="en-US"/>
        </w:rPr>
        <w:t xml:space="preserve">a) </w:t>
      </w:r>
      <w:r w:rsidR="001C755E" w:rsidRPr="00625843">
        <w:rPr>
          <w:rFonts w:asciiTheme="majorHAnsi" w:hAnsiTheme="majorHAnsi" w:cstheme="majorHAnsi"/>
          <w:bCs/>
          <w:i/>
          <w:color w:val="auto"/>
          <w:szCs w:val="28"/>
          <w:lang w:val="en-US"/>
        </w:rPr>
        <w:t>Phạm vi điều chỉnh</w:t>
      </w:r>
    </w:p>
    <w:p w14:paraId="23CE9BEB" w14:textId="06504EAA" w:rsidR="008A34AA" w:rsidRPr="00625843" w:rsidRDefault="008A34AA" w:rsidP="00625843">
      <w:pPr>
        <w:tabs>
          <w:tab w:val="left" w:pos="284"/>
          <w:tab w:val="left" w:pos="851"/>
        </w:tabs>
        <w:spacing w:before="120" w:line="320" w:lineRule="exact"/>
        <w:ind w:firstLine="567"/>
        <w:rPr>
          <w:rFonts w:asciiTheme="majorHAnsi" w:eastAsia="Times New Roman" w:hAnsiTheme="majorHAnsi" w:cstheme="majorHAnsi"/>
          <w:iCs/>
          <w:szCs w:val="28"/>
          <w:lang w:val="en-US"/>
        </w:rPr>
      </w:pPr>
      <w:r w:rsidRPr="00625843">
        <w:rPr>
          <w:rFonts w:asciiTheme="majorHAnsi" w:hAnsiTheme="majorHAnsi" w:cstheme="majorHAnsi"/>
          <w:iCs/>
          <w:color w:val="0D0D0D"/>
          <w:spacing w:val="-2"/>
          <w:szCs w:val="28"/>
        </w:rPr>
        <w:t xml:space="preserve">Nghị quyết </w:t>
      </w:r>
      <w:r w:rsidRPr="00625843">
        <w:rPr>
          <w:rFonts w:asciiTheme="majorHAnsi" w:hAnsiTheme="majorHAnsi" w:cstheme="majorHAnsi"/>
          <w:iCs/>
          <w:color w:val="0D0D0D"/>
          <w:spacing w:val="-2"/>
          <w:szCs w:val="28"/>
          <w:lang w:val="en-US"/>
        </w:rPr>
        <w:t xml:space="preserve">này </w:t>
      </w:r>
      <w:r w:rsidR="007E2E35" w:rsidRPr="00625843">
        <w:rPr>
          <w:rFonts w:asciiTheme="majorHAnsi" w:hAnsiTheme="majorHAnsi" w:cstheme="majorHAnsi"/>
          <w:iCs/>
          <w:color w:val="0D0D0D"/>
          <w:spacing w:val="-2"/>
          <w:szCs w:val="28"/>
          <w:lang w:val="en-US"/>
        </w:rPr>
        <w:t xml:space="preserve">quy định về việc phát hành trái phiếu chính quyền địa phương, trái phiếu dự án, trái phiếu công trình, trái phiếu đô thị, trái phiếu xanh; vay từ các tổ chức tài chính trong nước để huy động vốn nhằm triển khai các dự án đầu tư của Thành phố </w:t>
      </w:r>
      <w:r w:rsidRPr="00625843">
        <w:rPr>
          <w:rFonts w:asciiTheme="majorHAnsi" w:hAnsiTheme="majorHAnsi" w:cstheme="majorHAnsi"/>
          <w:iCs/>
          <w:color w:val="0D0D0D"/>
          <w:spacing w:val="-2"/>
          <w:szCs w:val="28"/>
          <w:lang w:val="en-US"/>
        </w:rPr>
        <w:t xml:space="preserve">theo </w:t>
      </w:r>
      <w:r w:rsidRPr="00625843">
        <w:rPr>
          <w:rFonts w:asciiTheme="majorHAnsi" w:hAnsiTheme="majorHAnsi" w:cstheme="majorHAnsi"/>
          <w:iCs/>
          <w:color w:val="0D0D0D"/>
          <w:spacing w:val="-2"/>
          <w:szCs w:val="28"/>
        </w:rPr>
        <w:t xml:space="preserve">quy định tại điểm </w:t>
      </w:r>
      <w:r w:rsidRPr="00625843">
        <w:rPr>
          <w:rFonts w:asciiTheme="majorHAnsi" w:hAnsiTheme="majorHAnsi" w:cstheme="majorHAnsi"/>
          <w:iCs/>
          <w:color w:val="0D0D0D"/>
          <w:spacing w:val="-2"/>
          <w:szCs w:val="28"/>
          <w:lang w:val="en-US"/>
        </w:rPr>
        <w:t>c</w:t>
      </w:r>
      <w:r w:rsidRPr="00625843">
        <w:rPr>
          <w:rFonts w:asciiTheme="majorHAnsi" w:hAnsiTheme="majorHAnsi" w:cstheme="majorHAnsi"/>
          <w:iCs/>
          <w:color w:val="0D0D0D"/>
          <w:spacing w:val="-2"/>
          <w:szCs w:val="28"/>
        </w:rPr>
        <w:t xml:space="preserve"> khoản 5 Điều </w:t>
      </w:r>
      <w:r w:rsidR="00AC6264" w:rsidRPr="00625843">
        <w:rPr>
          <w:rFonts w:asciiTheme="majorHAnsi" w:hAnsiTheme="majorHAnsi" w:cstheme="majorHAnsi"/>
          <w:iCs/>
          <w:color w:val="0D0D0D"/>
          <w:spacing w:val="-2"/>
          <w:szCs w:val="28"/>
          <w:lang w:val="en-US"/>
        </w:rPr>
        <w:t>33</w:t>
      </w:r>
      <w:r w:rsidRPr="00625843">
        <w:rPr>
          <w:rFonts w:asciiTheme="majorHAnsi" w:hAnsiTheme="majorHAnsi" w:cstheme="majorHAnsi"/>
          <w:iCs/>
          <w:color w:val="0D0D0D"/>
          <w:spacing w:val="-2"/>
          <w:szCs w:val="28"/>
        </w:rPr>
        <w:t xml:space="preserve"> Luật </w:t>
      </w:r>
      <w:r w:rsidRPr="00625843">
        <w:rPr>
          <w:rFonts w:asciiTheme="majorHAnsi" w:hAnsiTheme="majorHAnsi" w:cstheme="majorHAnsi"/>
          <w:iCs/>
          <w:color w:val="0D0D0D"/>
          <w:spacing w:val="-2"/>
          <w:szCs w:val="28"/>
          <w:lang w:val="en-US"/>
        </w:rPr>
        <w:t xml:space="preserve">Phát triển đô thị năm </w:t>
      </w:r>
      <w:r w:rsidRPr="00625843">
        <w:rPr>
          <w:rFonts w:asciiTheme="majorHAnsi" w:hAnsiTheme="majorHAnsi" w:cstheme="majorHAnsi"/>
          <w:iCs/>
          <w:color w:val="0D0D0D"/>
          <w:spacing w:val="-2"/>
          <w:szCs w:val="28"/>
        </w:rPr>
        <w:t>2026.</w:t>
      </w:r>
    </w:p>
    <w:p w14:paraId="14EA9F1B" w14:textId="5E5078F3" w:rsidR="001C755E" w:rsidRPr="00625843" w:rsidRDefault="00C978EA" w:rsidP="00625843">
      <w:pPr>
        <w:pStyle w:val="BodyText"/>
        <w:tabs>
          <w:tab w:val="left" w:pos="1080"/>
        </w:tabs>
        <w:spacing w:before="120" w:line="320" w:lineRule="exact"/>
        <w:ind w:firstLine="567"/>
        <w:jc w:val="both"/>
        <w:rPr>
          <w:rFonts w:asciiTheme="majorHAnsi" w:hAnsiTheme="majorHAnsi" w:cstheme="majorHAnsi"/>
          <w:bCs/>
          <w:i/>
          <w:color w:val="auto"/>
          <w:szCs w:val="28"/>
          <w:lang w:val="en-US"/>
        </w:rPr>
      </w:pPr>
      <w:r w:rsidRPr="00625843">
        <w:rPr>
          <w:rFonts w:asciiTheme="majorHAnsi" w:hAnsiTheme="majorHAnsi" w:cstheme="majorHAnsi"/>
          <w:bCs/>
          <w:i/>
          <w:color w:val="auto"/>
          <w:szCs w:val="28"/>
          <w:lang w:val="en-US"/>
        </w:rPr>
        <w:t>b)</w:t>
      </w:r>
      <w:r w:rsidR="001C755E" w:rsidRPr="00625843">
        <w:rPr>
          <w:rFonts w:asciiTheme="majorHAnsi" w:hAnsiTheme="majorHAnsi" w:cstheme="majorHAnsi"/>
          <w:bCs/>
          <w:i/>
          <w:color w:val="auto"/>
          <w:szCs w:val="28"/>
          <w:lang w:val="en-US"/>
        </w:rPr>
        <w:t xml:space="preserve"> Đối tượng áp dụng</w:t>
      </w:r>
    </w:p>
    <w:p w14:paraId="7441DF49" w14:textId="3A25F7FB" w:rsidR="002D56DA" w:rsidRPr="00625843" w:rsidRDefault="002D56DA" w:rsidP="00625843">
      <w:pPr>
        <w:spacing w:before="120" w:line="320" w:lineRule="exact"/>
        <w:ind w:firstLine="567"/>
        <w:rPr>
          <w:rFonts w:asciiTheme="majorHAnsi" w:eastAsia="Times New Roman" w:hAnsiTheme="majorHAnsi" w:cstheme="majorHAnsi"/>
          <w:szCs w:val="28"/>
          <w:lang w:val="en-US"/>
        </w:rPr>
      </w:pPr>
      <w:r w:rsidRPr="00625843">
        <w:rPr>
          <w:rFonts w:asciiTheme="majorHAnsi" w:eastAsia="Times New Roman" w:hAnsiTheme="majorHAnsi" w:cstheme="majorHAnsi"/>
          <w:szCs w:val="28"/>
          <w:lang w:val="en-US"/>
        </w:rPr>
        <w:t>- Các cơ quan nhà nước, đơn vị thuộc Thành phố.</w:t>
      </w:r>
    </w:p>
    <w:p w14:paraId="1E1FF96B" w14:textId="700158E4" w:rsidR="002D56DA" w:rsidRPr="00625843" w:rsidRDefault="002D56DA" w:rsidP="00625843">
      <w:pPr>
        <w:spacing w:before="120" w:line="320" w:lineRule="exact"/>
        <w:ind w:firstLine="567"/>
        <w:rPr>
          <w:rFonts w:asciiTheme="majorHAnsi" w:eastAsia="Times New Roman" w:hAnsiTheme="majorHAnsi" w:cstheme="majorHAnsi"/>
          <w:szCs w:val="28"/>
          <w:lang w:val="en-US"/>
        </w:rPr>
      </w:pPr>
      <w:r w:rsidRPr="00625843">
        <w:rPr>
          <w:rFonts w:asciiTheme="majorHAnsi" w:eastAsia="Times New Roman" w:hAnsiTheme="majorHAnsi" w:cstheme="majorHAnsi"/>
          <w:szCs w:val="28"/>
          <w:lang w:val="en-US"/>
        </w:rPr>
        <w:lastRenderedPageBreak/>
        <w:t>- Kho bạc Nhà nước Khu vực II, các tổ chức tín dụng, tổ chức tài chính, tổ chức bảo lãnh phát hành, đại lý phát hành, tổ chức cung cấp dịch vụ đăng ký, lưu ký, thanh toán, thành viên thị trường, nhà đầu tư.</w:t>
      </w:r>
    </w:p>
    <w:p w14:paraId="7563CC23" w14:textId="36525F7F" w:rsidR="002D56DA" w:rsidRPr="00625843" w:rsidRDefault="002D56DA" w:rsidP="00625843">
      <w:pPr>
        <w:spacing w:before="120" w:line="320" w:lineRule="exact"/>
        <w:ind w:firstLine="567"/>
        <w:rPr>
          <w:rFonts w:asciiTheme="majorHAnsi" w:eastAsia="Times New Roman" w:hAnsiTheme="majorHAnsi" w:cstheme="majorHAnsi"/>
          <w:szCs w:val="28"/>
          <w:lang w:val="en-US"/>
        </w:rPr>
      </w:pPr>
      <w:r w:rsidRPr="00625843">
        <w:rPr>
          <w:rFonts w:asciiTheme="majorHAnsi" w:eastAsia="Times New Roman" w:hAnsiTheme="majorHAnsi" w:cstheme="majorHAnsi"/>
          <w:szCs w:val="28"/>
          <w:lang w:val="en-US"/>
        </w:rPr>
        <w:t>- Các cơ quan, tổ chức, cá nhân khác có liên quan.</w:t>
      </w:r>
    </w:p>
    <w:p w14:paraId="044B5750" w14:textId="5F9E78C3" w:rsidR="00A1402E" w:rsidRPr="00625843" w:rsidRDefault="00A1402E" w:rsidP="00625843">
      <w:pPr>
        <w:pStyle w:val="BodyText"/>
        <w:tabs>
          <w:tab w:val="left" w:pos="1080"/>
        </w:tabs>
        <w:spacing w:before="120" w:line="320" w:lineRule="exact"/>
        <w:ind w:firstLine="567"/>
        <w:jc w:val="both"/>
        <w:rPr>
          <w:rFonts w:asciiTheme="majorHAnsi" w:hAnsiTheme="majorHAnsi" w:cstheme="majorHAnsi"/>
          <w:bCs/>
          <w:color w:val="auto"/>
          <w:szCs w:val="28"/>
          <w:lang w:val="en-US"/>
        </w:rPr>
      </w:pPr>
      <w:r w:rsidRPr="00625843">
        <w:rPr>
          <w:rFonts w:asciiTheme="majorHAnsi" w:hAnsiTheme="majorHAnsi" w:cstheme="majorHAnsi"/>
          <w:bCs/>
          <w:color w:val="auto"/>
          <w:szCs w:val="28"/>
          <w:lang w:val="en-US"/>
        </w:rPr>
        <w:t>2. Bố cục</w:t>
      </w:r>
      <w:r w:rsidR="00AD629C" w:rsidRPr="00625843">
        <w:rPr>
          <w:rFonts w:asciiTheme="majorHAnsi" w:hAnsiTheme="majorHAnsi" w:cstheme="majorHAnsi"/>
          <w:bCs/>
          <w:color w:val="auto"/>
          <w:szCs w:val="28"/>
          <w:lang w:val="en-US"/>
        </w:rPr>
        <w:t xml:space="preserve"> </w:t>
      </w:r>
      <w:r w:rsidR="00B70BFC" w:rsidRPr="00625843">
        <w:rPr>
          <w:rFonts w:asciiTheme="majorHAnsi" w:hAnsiTheme="majorHAnsi" w:cstheme="majorHAnsi"/>
          <w:bCs/>
          <w:color w:val="auto"/>
          <w:szCs w:val="28"/>
          <w:lang w:val="en-US"/>
        </w:rPr>
        <w:t xml:space="preserve">của </w:t>
      </w:r>
      <w:r w:rsidR="00AD629C" w:rsidRPr="00625843">
        <w:rPr>
          <w:rFonts w:asciiTheme="majorHAnsi" w:hAnsiTheme="majorHAnsi" w:cstheme="majorHAnsi"/>
          <w:bCs/>
          <w:color w:val="auto"/>
          <w:szCs w:val="28"/>
          <w:lang w:val="en-US"/>
        </w:rPr>
        <w:t>dự thảo</w:t>
      </w:r>
    </w:p>
    <w:p w14:paraId="644C6943" w14:textId="3488DA28" w:rsidR="00526294" w:rsidRPr="00625843" w:rsidRDefault="00BB2A17" w:rsidP="00625843">
      <w:pPr>
        <w:pStyle w:val="BodyText"/>
        <w:widowControl w:val="0"/>
        <w:tabs>
          <w:tab w:val="left" w:pos="1080"/>
        </w:tabs>
        <w:spacing w:before="120" w:line="320" w:lineRule="exact"/>
        <w:ind w:firstLine="567"/>
        <w:jc w:val="both"/>
        <w:rPr>
          <w:rFonts w:asciiTheme="majorHAnsi" w:hAnsiTheme="majorHAnsi" w:cstheme="majorHAnsi"/>
          <w:b w:val="0"/>
          <w:color w:val="auto"/>
          <w:szCs w:val="28"/>
          <w:lang w:val="en-US"/>
        </w:rPr>
      </w:pPr>
      <w:r w:rsidRPr="00625843">
        <w:rPr>
          <w:rFonts w:asciiTheme="majorHAnsi" w:hAnsiTheme="majorHAnsi" w:cstheme="majorHAnsi"/>
          <w:b w:val="0"/>
          <w:color w:val="auto"/>
          <w:szCs w:val="28"/>
          <w:lang w:val="en-US"/>
        </w:rPr>
        <w:t xml:space="preserve">Dự thảo Nghị quyết gồm </w:t>
      </w:r>
      <w:r w:rsidR="00067F05" w:rsidRPr="00625843">
        <w:rPr>
          <w:rFonts w:asciiTheme="majorHAnsi" w:hAnsiTheme="majorHAnsi" w:cstheme="majorHAnsi"/>
          <w:b w:val="0"/>
          <w:color w:val="auto"/>
          <w:szCs w:val="28"/>
          <w:lang w:val="en-US"/>
        </w:rPr>
        <w:t>0</w:t>
      </w:r>
      <w:r w:rsidR="00CE5A25">
        <w:rPr>
          <w:rFonts w:asciiTheme="majorHAnsi" w:hAnsiTheme="majorHAnsi" w:cstheme="majorHAnsi"/>
          <w:b w:val="0"/>
          <w:color w:val="auto"/>
          <w:szCs w:val="28"/>
          <w:lang w:val="en-US"/>
        </w:rPr>
        <w:t>7</w:t>
      </w:r>
      <w:r w:rsidRPr="00625843">
        <w:rPr>
          <w:rFonts w:asciiTheme="majorHAnsi" w:hAnsiTheme="majorHAnsi" w:cstheme="majorHAnsi"/>
          <w:b w:val="0"/>
          <w:color w:val="auto"/>
          <w:szCs w:val="28"/>
          <w:lang w:val="en-US"/>
        </w:rPr>
        <w:t xml:space="preserve"> Điều </w:t>
      </w:r>
      <w:r w:rsidR="00777DE9" w:rsidRPr="00625843">
        <w:rPr>
          <w:rFonts w:asciiTheme="majorHAnsi" w:hAnsiTheme="majorHAnsi" w:cstheme="majorHAnsi"/>
          <w:b w:val="0"/>
          <w:color w:val="auto"/>
          <w:szCs w:val="28"/>
          <w:lang w:val="en-US"/>
        </w:rPr>
        <w:t xml:space="preserve">về </w:t>
      </w:r>
      <w:r w:rsidRPr="00625843">
        <w:rPr>
          <w:rFonts w:asciiTheme="majorHAnsi" w:hAnsiTheme="majorHAnsi" w:cstheme="majorHAnsi"/>
          <w:b w:val="0"/>
          <w:color w:val="auto"/>
          <w:szCs w:val="28"/>
          <w:lang w:val="en-US"/>
        </w:rPr>
        <w:t>các quy định chung, quy định cụ thể và điều khoản thi hành</w:t>
      </w:r>
      <w:r w:rsidR="00777DE9" w:rsidRPr="00625843">
        <w:rPr>
          <w:rFonts w:asciiTheme="majorHAnsi" w:hAnsiTheme="majorHAnsi" w:cstheme="majorHAnsi"/>
          <w:b w:val="0"/>
          <w:color w:val="auto"/>
          <w:szCs w:val="28"/>
          <w:lang w:val="en-US"/>
        </w:rPr>
        <w:t>, cụ thể:</w:t>
      </w:r>
    </w:p>
    <w:p w14:paraId="0B3427BA" w14:textId="13881761" w:rsidR="00777DE9" w:rsidRPr="00625843" w:rsidRDefault="00777DE9" w:rsidP="00625843">
      <w:pPr>
        <w:pStyle w:val="BodyText"/>
        <w:widowControl w:val="0"/>
        <w:tabs>
          <w:tab w:val="left" w:pos="1080"/>
        </w:tabs>
        <w:spacing w:before="120" w:line="320" w:lineRule="exact"/>
        <w:ind w:firstLine="567"/>
        <w:jc w:val="both"/>
        <w:rPr>
          <w:rFonts w:asciiTheme="majorHAnsi" w:hAnsiTheme="majorHAnsi" w:cstheme="majorHAnsi"/>
          <w:b w:val="0"/>
          <w:color w:val="auto"/>
          <w:szCs w:val="28"/>
          <w:lang w:val="en-US"/>
        </w:rPr>
      </w:pPr>
      <w:r w:rsidRPr="00625843">
        <w:rPr>
          <w:rFonts w:asciiTheme="majorHAnsi" w:hAnsiTheme="majorHAnsi" w:cstheme="majorHAnsi"/>
          <w:b w:val="0"/>
          <w:color w:val="auto"/>
          <w:szCs w:val="28"/>
          <w:lang w:val="en-US"/>
        </w:rPr>
        <w:t>- Điều 1. Phạm vi điều chỉnh</w:t>
      </w:r>
    </w:p>
    <w:p w14:paraId="6278B9C2" w14:textId="71E99687" w:rsidR="00777DE9" w:rsidRPr="00625843" w:rsidRDefault="00777DE9" w:rsidP="00625843">
      <w:pPr>
        <w:pStyle w:val="BodyText"/>
        <w:widowControl w:val="0"/>
        <w:tabs>
          <w:tab w:val="left" w:pos="1080"/>
        </w:tabs>
        <w:spacing w:before="120" w:line="320" w:lineRule="exact"/>
        <w:ind w:firstLine="567"/>
        <w:jc w:val="both"/>
        <w:rPr>
          <w:rFonts w:asciiTheme="majorHAnsi" w:hAnsiTheme="majorHAnsi" w:cstheme="majorHAnsi"/>
          <w:b w:val="0"/>
          <w:color w:val="auto"/>
          <w:szCs w:val="28"/>
          <w:lang w:val="en-US"/>
        </w:rPr>
      </w:pPr>
      <w:r w:rsidRPr="00625843">
        <w:rPr>
          <w:rFonts w:asciiTheme="majorHAnsi" w:hAnsiTheme="majorHAnsi" w:cstheme="majorHAnsi"/>
          <w:b w:val="0"/>
          <w:color w:val="auto"/>
          <w:szCs w:val="28"/>
          <w:lang w:val="en-US"/>
        </w:rPr>
        <w:t>- Điều 2. Đối tượng áp dụng</w:t>
      </w:r>
    </w:p>
    <w:p w14:paraId="372236E3" w14:textId="5FF81836" w:rsidR="00067F05" w:rsidRPr="00625843" w:rsidRDefault="00067F05" w:rsidP="00625843">
      <w:pPr>
        <w:pStyle w:val="BodyText"/>
        <w:widowControl w:val="0"/>
        <w:tabs>
          <w:tab w:val="left" w:pos="1080"/>
        </w:tabs>
        <w:spacing w:before="120" w:line="320" w:lineRule="exact"/>
        <w:ind w:firstLine="567"/>
        <w:jc w:val="both"/>
        <w:rPr>
          <w:rFonts w:asciiTheme="majorHAnsi" w:hAnsiTheme="majorHAnsi" w:cstheme="majorHAnsi"/>
          <w:b w:val="0"/>
          <w:color w:val="auto"/>
          <w:szCs w:val="28"/>
          <w:lang w:val="en-US"/>
        </w:rPr>
      </w:pPr>
      <w:r w:rsidRPr="00625843">
        <w:rPr>
          <w:rFonts w:asciiTheme="majorHAnsi" w:hAnsiTheme="majorHAnsi" w:cstheme="majorHAnsi"/>
          <w:b w:val="0"/>
          <w:color w:val="auto"/>
          <w:szCs w:val="28"/>
          <w:lang w:val="en-US"/>
        </w:rPr>
        <w:t xml:space="preserve">- Điều 3. </w:t>
      </w:r>
      <w:r w:rsidRPr="00625843">
        <w:rPr>
          <w:rFonts w:asciiTheme="majorHAnsi" w:hAnsiTheme="majorHAnsi" w:cstheme="majorHAnsi"/>
          <w:b w:val="0"/>
          <w:szCs w:val="28"/>
          <w:lang w:val="en-US"/>
        </w:rPr>
        <w:t>Giải thích từ ngữ</w:t>
      </w:r>
    </w:p>
    <w:p w14:paraId="2AF36F83" w14:textId="7C47398A" w:rsidR="00777DE9" w:rsidRPr="00625843" w:rsidRDefault="00777DE9" w:rsidP="00625843">
      <w:pPr>
        <w:pStyle w:val="BodyText"/>
        <w:widowControl w:val="0"/>
        <w:tabs>
          <w:tab w:val="left" w:pos="1080"/>
        </w:tabs>
        <w:spacing w:before="120" w:line="320" w:lineRule="exact"/>
        <w:ind w:firstLine="567"/>
        <w:jc w:val="both"/>
        <w:rPr>
          <w:rFonts w:asciiTheme="majorHAnsi" w:hAnsiTheme="majorHAnsi" w:cstheme="majorHAnsi"/>
          <w:b w:val="0"/>
          <w:color w:val="auto"/>
          <w:szCs w:val="28"/>
          <w:lang w:val="en-US"/>
        </w:rPr>
      </w:pPr>
      <w:r w:rsidRPr="00625843">
        <w:rPr>
          <w:rFonts w:asciiTheme="majorHAnsi" w:hAnsiTheme="majorHAnsi" w:cstheme="majorHAnsi"/>
          <w:b w:val="0"/>
          <w:color w:val="auto"/>
          <w:szCs w:val="28"/>
          <w:lang w:val="en-US"/>
        </w:rPr>
        <w:t xml:space="preserve">- Điều </w:t>
      </w:r>
      <w:r w:rsidR="00067F05" w:rsidRPr="00625843">
        <w:rPr>
          <w:rFonts w:asciiTheme="majorHAnsi" w:hAnsiTheme="majorHAnsi" w:cstheme="majorHAnsi"/>
          <w:b w:val="0"/>
          <w:color w:val="auto"/>
          <w:szCs w:val="28"/>
          <w:lang w:val="en-US"/>
        </w:rPr>
        <w:t>4</w:t>
      </w:r>
      <w:r w:rsidRPr="00625843">
        <w:rPr>
          <w:rFonts w:asciiTheme="majorHAnsi" w:hAnsiTheme="majorHAnsi" w:cstheme="majorHAnsi"/>
          <w:b w:val="0"/>
          <w:color w:val="auto"/>
          <w:szCs w:val="28"/>
          <w:lang w:val="en-US"/>
        </w:rPr>
        <w:t xml:space="preserve">. </w:t>
      </w:r>
      <w:r w:rsidR="00785FA0" w:rsidRPr="00625843">
        <w:rPr>
          <w:rFonts w:asciiTheme="majorHAnsi" w:hAnsiTheme="majorHAnsi" w:cstheme="majorHAnsi"/>
          <w:b w:val="0"/>
          <w:color w:val="auto"/>
          <w:szCs w:val="28"/>
          <w:lang w:val="en-US"/>
        </w:rPr>
        <w:t>Nguyên tắc chung</w:t>
      </w:r>
    </w:p>
    <w:p w14:paraId="75DC831E" w14:textId="249B1DE4" w:rsidR="00777DE9" w:rsidRPr="00625843" w:rsidRDefault="00777DE9" w:rsidP="00625843">
      <w:pPr>
        <w:pStyle w:val="BodyText"/>
        <w:widowControl w:val="0"/>
        <w:tabs>
          <w:tab w:val="left" w:pos="1080"/>
        </w:tabs>
        <w:spacing w:before="120" w:line="320" w:lineRule="exact"/>
        <w:ind w:firstLine="567"/>
        <w:jc w:val="both"/>
        <w:rPr>
          <w:rFonts w:asciiTheme="majorHAnsi" w:hAnsiTheme="majorHAnsi" w:cstheme="majorHAnsi"/>
          <w:b w:val="0"/>
          <w:color w:val="auto"/>
          <w:szCs w:val="28"/>
          <w:lang w:val="en-US"/>
        </w:rPr>
      </w:pPr>
      <w:r w:rsidRPr="00625843">
        <w:rPr>
          <w:rFonts w:asciiTheme="majorHAnsi" w:hAnsiTheme="majorHAnsi" w:cstheme="majorHAnsi"/>
          <w:b w:val="0"/>
          <w:color w:val="auto"/>
          <w:szCs w:val="28"/>
          <w:lang w:val="en-US"/>
        </w:rPr>
        <w:t xml:space="preserve">- Điều </w:t>
      </w:r>
      <w:r w:rsidR="00067F05" w:rsidRPr="00625843">
        <w:rPr>
          <w:rFonts w:asciiTheme="majorHAnsi" w:hAnsiTheme="majorHAnsi" w:cstheme="majorHAnsi"/>
          <w:b w:val="0"/>
          <w:color w:val="auto"/>
          <w:szCs w:val="28"/>
          <w:lang w:val="en-US"/>
        </w:rPr>
        <w:t>5</w:t>
      </w:r>
      <w:r w:rsidRPr="00625843">
        <w:rPr>
          <w:rFonts w:asciiTheme="majorHAnsi" w:hAnsiTheme="majorHAnsi" w:cstheme="majorHAnsi"/>
          <w:b w:val="0"/>
          <w:color w:val="auto"/>
          <w:szCs w:val="28"/>
          <w:lang w:val="en-US"/>
        </w:rPr>
        <w:t xml:space="preserve">. </w:t>
      </w:r>
      <w:bookmarkStart w:id="2" w:name="dieu_8"/>
      <w:r w:rsidRPr="00625843">
        <w:rPr>
          <w:rFonts w:asciiTheme="majorHAnsi" w:hAnsiTheme="majorHAnsi" w:cstheme="majorHAnsi"/>
          <w:b w:val="0"/>
          <w:color w:val="auto"/>
          <w:szCs w:val="28"/>
          <w:lang w:val="en-US"/>
        </w:rPr>
        <w:t>Tổ chức vay theo hình thức phát hành trái phiếu chính quyền địa phương</w:t>
      </w:r>
      <w:bookmarkEnd w:id="2"/>
    </w:p>
    <w:p w14:paraId="0126002F" w14:textId="77777777" w:rsidR="00CE5A25" w:rsidRDefault="00CE5A25" w:rsidP="00CE5A25">
      <w:pPr>
        <w:pStyle w:val="BodyText"/>
        <w:widowControl w:val="0"/>
        <w:tabs>
          <w:tab w:val="left" w:pos="1080"/>
        </w:tabs>
        <w:spacing w:before="120" w:line="320" w:lineRule="exact"/>
        <w:ind w:firstLine="567"/>
        <w:jc w:val="both"/>
        <w:rPr>
          <w:rFonts w:asciiTheme="majorHAnsi" w:hAnsiTheme="majorHAnsi" w:cstheme="majorHAnsi"/>
          <w:b w:val="0"/>
          <w:color w:val="auto"/>
          <w:szCs w:val="28"/>
          <w:lang w:val="en-US"/>
        </w:rPr>
      </w:pPr>
      <w:r w:rsidRPr="00785FA0">
        <w:rPr>
          <w:rFonts w:asciiTheme="majorHAnsi" w:hAnsiTheme="majorHAnsi" w:cstheme="majorHAnsi"/>
          <w:b w:val="0"/>
          <w:color w:val="auto"/>
          <w:szCs w:val="28"/>
          <w:lang w:val="en-US"/>
        </w:rPr>
        <w:t xml:space="preserve">- Điều </w:t>
      </w:r>
      <w:r>
        <w:rPr>
          <w:rFonts w:asciiTheme="majorHAnsi" w:hAnsiTheme="majorHAnsi" w:cstheme="majorHAnsi"/>
          <w:b w:val="0"/>
          <w:color w:val="auto"/>
          <w:szCs w:val="28"/>
          <w:lang w:val="en-US"/>
        </w:rPr>
        <w:t>6</w:t>
      </w:r>
      <w:r w:rsidRPr="00785FA0">
        <w:rPr>
          <w:rFonts w:asciiTheme="majorHAnsi" w:hAnsiTheme="majorHAnsi" w:cstheme="majorHAnsi"/>
          <w:b w:val="0"/>
          <w:color w:val="auto"/>
          <w:szCs w:val="28"/>
          <w:lang w:val="en-US"/>
        </w:rPr>
        <w:t xml:space="preserve">. </w:t>
      </w:r>
      <w:r w:rsidRPr="00BA412D">
        <w:rPr>
          <w:rFonts w:asciiTheme="majorHAnsi" w:hAnsiTheme="majorHAnsi" w:cstheme="majorHAnsi"/>
          <w:b w:val="0"/>
          <w:color w:val="auto"/>
          <w:szCs w:val="28"/>
          <w:lang w:val="en-US"/>
        </w:rPr>
        <w:t>Tổ chức thực hiện</w:t>
      </w:r>
    </w:p>
    <w:p w14:paraId="29E1C1C6" w14:textId="327593B2" w:rsidR="00CE5A25" w:rsidRPr="00785FA0" w:rsidRDefault="00CE5A25" w:rsidP="00CE5A25">
      <w:pPr>
        <w:pStyle w:val="BodyText"/>
        <w:widowControl w:val="0"/>
        <w:tabs>
          <w:tab w:val="left" w:pos="1080"/>
        </w:tabs>
        <w:spacing w:before="120" w:line="320" w:lineRule="exact"/>
        <w:ind w:firstLine="567"/>
        <w:jc w:val="both"/>
        <w:rPr>
          <w:rFonts w:asciiTheme="majorHAnsi" w:hAnsiTheme="majorHAnsi" w:cstheme="majorHAnsi"/>
          <w:b w:val="0"/>
          <w:color w:val="auto"/>
          <w:szCs w:val="28"/>
          <w:lang w:val="en-US"/>
        </w:rPr>
      </w:pPr>
      <w:r>
        <w:rPr>
          <w:rFonts w:asciiTheme="majorHAnsi" w:hAnsiTheme="majorHAnsi" w:cstheme="majorHAnsi"/>
          <w:b w:val="0"/>
          <w:color w:val="auto"/>
          <w:szCs w:val="28"/>
          <w:lang w:val="en-US"/>
        </w:rPr>
        <w:t xml:space="preserve">- Điều 7. </w:t>
      </w:r>
      <w:r w:rsidRPr="00BA412D">
        <w:rPr>
          <w:rFonts w:asciiTheme="majorHAnsi" w:hAnsiTheme="majorHAnsi" w:cstheme="majorHAnsi"/>
          <w:b w:val="0"/>
          <w:color w:val="auto"/>
          <w:szCs w:val="28"/>
          <w:lang w:val="en-US"/>
        </w:rPr>
        <w:t>Hiệu lực thi hành</w:t>
      </w:r>
      <w:r w:rsidR="003A548B">
        <w:rPr>
          <w:rFonts w:asciiTheme="majorHAnsi" w:hAnsiTheme="majorHAnsi" w:cstheme="majorHAnsi"/>
          <w:b w:val="0"/>
          <w:color w:val="auto"/>
          <w:szCs w:val="28"/>
          <w:lang w:val="en-US"/>
        </w:rPr>
        <w:t>.</w:t>
      </w:r>
    </w:p>
    <w:p w14:paraId="1F224BA2" w14:textId="13CCBB8E" w:rsidR="00736043" w:rsidRPr="00625843" w:rsidRDefault="00736043" w:rsidP="00625843">
      <w:pPr>
        <w:pStyle w:val="BodyText"/>
        <w:tabs>
          <w:tab w:val="left" w:pos="1080"/>
        </w:tabs>
        <w:spacing w:before="120" w:line="320" w:lineRule="exact"/>
        <w:ind w:firstLine="567"/>
        <w:jc w:val="both"/>
        <w:rPr>
          <w:rFonts w:asciiTheme="majorHAnsi" w:hAnsiTheme="majorHAnsi" w:cstheme="majorHAnsi"/>
          <w:bCs/>
          <w:color w:val="auto"/>
          <w:szCs w:val="28"/>
          <w:lang w:val="en-US"/>
        </w:rPr>
      </w:pPr>
      <w:r w:rsidRPr="00625843">
        <w:rPr>
          <w:rFonts w:asciiTheme="majorHAnsi" w:hAnsiTheme="majorHAnsi" w:cstheme="majorHAnsi"/>
          <w:bCs/>
          <w:color w:val="auto"/>
          <w:szCs w:val="28"/>
          <w:lang w:val="en-US"/>
        </w:rPr>
        <w:t>3. Nội dung cơ bản</w:t>
      </w:r>
    </w:p>
    <w:p w14:paraId="07D97895" w14:textId="14B6C5D5" w:rsidR="004A7123" w:rsidRPr="00625843" w:rsidRDefault="00F41D38" w:rsidP="00625843">
      <w:pPr>
        <w:pStyle w:val="BodyText"/>
        <w:widowControl w:val="0"/>
        <w:tabs>
          <w:tab w:val="left" w:pos="1080"/>
        </w:tabs>
        <w:spacing w:before="120" w:line="320" w:lineRule="exact"/>
        <w:ind w:firstLine="567"/>
        <w:jc w:val="both"/>
        <w:rPr>
          <w:rFonts w:asciiTheme="majorHAnsi" w:hAnsiTheme="majorHAnsi" w:cstheme="majorHAnsi"/>
          <w:b w:val="0"/>
          <w:color w:val="auto"/>
          <w:szCs w:val="28"/>
          <w:lang w:val="en-US"/>
        </w:rPr>
      </w:pPr>
      <w:r w:rsidRPr="00625843">
        <w:rPr>
          <w:rFonts w:asciiTheme="majorHAnsi" w:hAnsiTheme="majorHAnsi" w:cstheme="majorHAnsi"/>
          <w:b w:val="0"/>
          <w:color w:val="auto"/>
          <w:szCs w:val="28"/>
          <w:lang w:val="en-US"/>
        </w:rPr>
        <w:t xml:space="preserve">- </w:t>
      </w:r>
      <w:r w:rsidR="0015098D" w:rsidRPr="00625843">
        <w:rPr>
          <w:rFonts w:asciiTheme="majorHAnsi" w:hAnsiTheme="majorHAnsi" w:cstheme="majorHAnsi"/>
          <w:b w:val="0"/>
          <w:color w:val="auto"/>
          <w:szCs w:val="28"/>
          <w:lang w:val="en-US"/>
        </w:rPr>
        <w:t>Q</w:t>
      </w:r>
      <w:r w:rsidR="004A7123" w:rsidRPr="00625843">
        <w:rPr>
          <w:rFonts w:asciiTheme="majorHAnsi" w:hAnsiTheme="majorHAnsi" w:cstheme="majorHAnsi"/>
          <w:b w:val="0"/>
          <w:color w:val="auto"/>
          <w:szCs w:val="28"/>
          <w:lang w:val="en-US"/>
        </w:rPr>
        <w:t>uy định về phạm vi điều chỉnh, đối tượng áp dụng</w:t>
      </w:r>
      <w:r w:rsidR="00946186" w:rsidRPr="00625843">
        <w:rPr>
          <w:rFonts w:asciiTheme="majorHAnsi" w:hAnsiTheme="majorHAnsi" w:cstheme="majorHAnsi"/>
          <w:b w:val="0"/>
          <w:color w:val="auto"/>
          <w:szCs w:val="28"/>
          <w:lang w:val="en-US"/>
        </w:rPr>
        <w:t>,</w:t>
      </w:r>
      <w:r w:rsidR="004A7123" w:rsidRPr="00625843">
        <w:rPr>
          <w:rFonts w:asciiTheme="majorHAnsi" w:hAnsiTheme="majorHAnsi" w:cstheme="majorHAnsi"/>
          <w:b w:val="0"/>
          <w:color w:val="auto"/>
          <w:szCs w:val="28"/>
          <w:lang w:val="en-US"/>
        </w:rPr>
        <w:t xml:space="preserve"> giải thích từ ngữ</w:t>
      </w:r>
      <w:r w:rsidR="00946186" w:rsidRPr="00625843">
        <w:rPr>
          <w:rFonts w:asciiTheme="majorHAnsi" w:hAnsiTheme="majorHAnsi" w:cstheme="majorHAnsi"/>
          <w:b w:val="0"/>
          <w:color w:val="auto"/>
          <w:szCs w:val="28"/>
          <w:lang w:val="en-US"/>
        </w:rPr>
        <w:t xml:space="preserve"> và nguyên tắc chung</w:t>
      </w:r>
      <w:r w:rsidR="004A7123" w:rsidRPr="00625843">
        <w:rPr>
          <w:rFonts w:asciiTheme="majorHAnsi" w:hAnsiTheme="majorHAnsi" w:cstheme="majorHAnsi"/>
          <w:b w:val="0"/>
          <w:color w:val="auto"/>
          <w:szCs w:val="28"/>
          <w:lang w:val="en-US"/>
        </w:rPr>
        <w:t>.</w:t>
      </w:r>
    </w:p>
    <w:p w14:paraId="2A275A38" w14:textId="5AF403AD" w:rsidR="004A7123" w:rsidRPr="00625843" w:rsidRDefault="00F41D38" w:rsidP="00625843">
      <w:pPr>
        <w:spacing w:before="120" w:line="320" w:lineRule="exact"/>
        <w:ind w:firstLine="567"/>
        <w:rPr>
          <w:rFonts w:asciiTheme="majorHAnsi" w:eastAsia="Times New Roman" w:hAnsiTheme="majorHAnsi" w:cstheme="majorHAnsi"/>
          <w:szCs w:val="28"/>
        </w:rPr>
      </w:pPr>
      <w:r w:rsidRPr="00625843">
        <w:rPr>
          <w:rFonts w:asciiTheme="majorHAnsi" w:hAnsiTheme="majorHAnsi" w:cstheme="majorHAnsi"/>
          <w:color w:val="000000"/>
          <w:szCs w:val="28"/>
          <w:lang w:val="en-US"/>
        </w:rPr>
        <w:t>-</w:t>
      </w:r>
      <w:r w:rsidR="00946186" w:rsidRPr="00625843">
        <w:rPr>
          <w:rFonts w:asciiTheme="majorHAnsi" w:hAnsiTheme="majorHAnsi" w:cstheme="majorHAnsi"/>
          <w:color w:val="000000"/>
          <w:szCs w:val="28"/>
        </w:rPr>
        <w:t xml:space="preserve"> </w:t>
      </w:r>
      <w:r w:rsidR="00946186" w:rsidRPr="00625843">
        <w:rPr>
          <w:rFonts w:asciiTheme="majorHAnsi" w:eastAsia="Times New Roman" w:hAnsiTheme="majorHAnsi" w:cstheme="majorHAnsi"/>
          <w:szCs w:val="28"/>
        </w:rPr>
        <w:t xml:space="preserve">Chính quyền </w:t>
      </w:r>
      <w:r w:rsidR="00EC008F" w:rsidRPr="00625843">
        <w:rPr>
          <w:rFonts w:asciiTheme="majorHAnsi" w:eastAsia="Times New Roman" w:hAnsiTheme="majorHAnsi" w:cstheme="majorHAnsi"/>
          <w:szCs w:val="28"/>
          <w:lang w:val="en-US"/>
        </w:rPr>
        <w:t>Thành phố Hồ Chí Minh</w:t>
      </w:r>
      <w:r w:rsidR="00946186" w:rsidRPr="00625843">
        <w:rPr>
          <w:rFonts w:asciiTheme="majorHAnsi" w:eastAsia="Times New Roman" w:hAnsiTheme="majorHAnsi" w:cstheme="majorHAnsi"/>
          <w:szCs w:val="28"/>
        </w:rPr>
        <w:t xml:space="preserve"> được vay để bù đắp bội chi ngân sách Thành phố và vay để trả nợ gốc các khoản vay của Thành phố theo quy định pháp luật</w:t>
      </w:r>
      <w:r w:rsidR="009F125C" w:rsidRPr="00625843">
        <w:rPr>
          <w:rFonts w:asciiTheme="majorHAnsi" w:eastAsia="Times New Roman" w:hAnsiTheme="majorHAnsi" w:cstheme="majorHAnsi"/>
          <w:szCs w:val="28"/>
          <w:lang w:val="en-US"/>
        </w:rPr>
        <w:t xml:space="preserve">; </w:t>
      </w:r>
      <w:r w:rsidR="00946186" w:rsidRPr="00625843">
        <w:rPr>
          <w:rFonts w:asciiTheme="majorHAnsi" w:eastAsia="Times New Roman" w:hAnsiTheme="majorHAnsi" w:cstheme="majorHAnsi"/>
          <w:szCs w:val="28"/>
        </w:rPr>
        <w:t>Tổng mức vay, dư nợ vay và nghĩa vụ trả nợ của ngân sách Thành phố phải bảo đảm trong giới hạn được Quốc hội, Chính phủ và pháp luật quy định</w:t>
      </w:r>
      <w:r w:rsidR="009F125C" w:rsidRPr="00625843">
        <w:rPr>
          <w:rFonts w:asciiTheme="majorHAnsi" w:eastAsia="Times New Roman" w:hAnsiTheme="majorHAnsi" w:cstheme="majorHAnsi"/>
          <w:szCs w:val="28"/>
          <w:lang w:val="en-US"/>
        </w:rPr>
        <w:t>;</w:t>
      </w:r>
      <w:r w:rsidR="00946186" w:rsidRPr="00625843">
        <w:rPr>
          <w:rFonts w:asciiTheme="majorHAnsi" w:eastAsia="Times New Roman" w:hAnsiTheme="majorHAnsi" w:cstheme="majorHAnsi"/>
          <w:szCs w:val="28"/>
        </w:rPr>
        <w:t xml:space="preserve"> Khoản vay, phát hành trái phiếu phải nằm trong kế hoạch vay, trả nợ công trung hạn và hằng năm của ngân sách Thành phố</w:t>
      </w:r>
      <w:r w:rsidR="009F125C" w:rsidRPr="00625843">
        <w:rPr>
          <w:rFonts w:asciiTheme="majorHAnsi" w:eastAsia="Times New Roman" w:hAnsiTheme="majorHAnsi" w:cstheme="majorHAnsi"/>
          <w:szCs w:val="28"/>
          <w:lang w:val="en-US"/>
        </w:rPr>
        <w:t>;</w:t>
      </w:r>
      <w:r w:rsidR="00946186" w:rsidRPr="00625843">
        <w:rPr>
          <w:rFonts w:asciiTheme="majorHAnsi" w:eastAsia="Times New Roman" w:hAnsiTheme="majorHAnsi" w:cstheme="majorHAnsi"/>
          <w:szCs w:val="28"/>
        </w:rPr>
        <w:t xml:space="preserve"> Dự án sử dụng vốn vay phải thuộc danh mục đầu tư công trung hạn, đã hoàn </w:t>
      </w:r>
      <w:r w:rsidRPr="00625843">
        <w:rPr>
          <w:rFonts w:asciiTheme="majorHAnsi" w:eastAsia="Times New Roman" w:hAnsiTheme="majorHAnsi" w:cstheme="majorHAnsi"/>
          <w:szCs w:val="28"/>
          <w:lang w:val="en-US"/>
        </w:rPr>
        <w:t>thành</w:t>
      </w:r>
      <w:r w:rsidR="00946186" w:rsidRPr="00625843">
        <w:rPr>
          <w:rFonts w:asciiTheme="majorHAnsi" w:eastAsia="Times New Roman" w:hAnsiTheme="majorHAnsi" w:cstheme="majorHAnsi"/>
          <w:szCs w:val="28"/>
        </w:rPr>
        <w:t xml:space="preserve"> thủ tục đầu tư theo quy định pháp luật.</w:t>
      </w:r>
    </w:p>
    <w:p w14:paraId="08559BFC" w14:textId="683A0DA6" w:rsidR="00E0064C" w:rsidRPr="00625843" w:rsidRDefault="00F41D38" w:rsidP="00625843">
      <w:pPr>
        <w:pStyle w:val="BodyText"/>
        <w:widowControl w:val="0"/>
        <w:tabs>
          <w:tab w:val="left" w:pos="1080"/>
        </w:tabs>
        <w:spacing w:before="120" w:line="320" w:lineRule="exact"/>
        <w:ind w:firstLine="567"/>
        <w:jc w:val="both"/>
        <w:rPr>
          <w:rFonts w:asciiTheme="majorHAnsi" w:hAnsiTheme="majorHAnsi" w:cstheme="majorHAnsi"/>
          <w:b w:val="0"/>
          <w:color w:val="auto"/>
          <w:spacing w:val="-4"/>
          <w:szCs w:val="28"/>
          <w:lang w:val="en-US"/>
        </w:rPr>
      </w:pPr>
      <w:r w:rsidRPr="00625843">
        <w:rPr>
          <w:rFonts w:asciiTheme="majorHAnsi" w:hAnsiTheme="majorHAnsi" w:cstheme="majorHAnsi"/>
          <w:b w:val="0"/>
          <w:color w:val="auto"/>
          <w:spacing w:val="-4"/>
          <w:szCs w:val="28"/>
          <w:lang w:val="en-US"/>
        </w:rPr>
        <w:t xml:space="preserve">- </w:t>
      </w:r>
      <w:r w:rsidR="00E0064C" w:rsidRPr="00625843">
        <w:rPr>
          <w:rFonts w:asciiTheme="majorHAnsi" w:hAnsiTheme="majorHAnsi" w:cstheme="majorHAnsi"/>
          <w:b w:val="0"/>
          <w:color w:val="auto"/>
          <w:spacing w:val="-4"/>
          <w:szCs w:val="28"/>
          <w:lang w:val="en-US"/>
        </w:rPr>
        <w:t xml:space="preserve">Quy định </w:t>
      </w:r>
      <w:r w:rsidR="00F46B49" w:rsidRPr="00625843">
        <w:rPr>
          <w:rFonts w:asciiTheme="majorHAnsi" w:hAnsiTheme="majorHAnsi" w:cstheme="majorHAnsi"/>
          <w:b w:val="0"/>
          <w:color w:val="auto"/>
          <w:spacing w:val="-4"/>
          <w:szCs w:val="28"/>
          <w:lang w:val="en-US"/>
        </w:rPr>
        <w:t xml:space="preserve">về phát hành </w:t>
      </w:r>
      <w:r w:rsidR="00785FA0" w:rsidRPr="00625843">
        <w:rPr>
          <w:rFonts w:asciiTheme="majorHAnsi" w:hAnsiTheme="majorHAnsi" w:cstheme="majorHAnsi"/>
          <w:b w:val="0"/>
          <w:bCs/>
          <w:szCs w:val="28"/>
          <w:lang w:val="en-US"/>
        </w:rPr>
        <w:t>trái phiếu chính quyền địa phương</w:t>
      </w:r>
      <w:r w:rsidR="001574CF" w:rsidRPr="00625843">
        <w:rPr>
          <w:rFonts w:asciiTheme="majorHAnsi" w:hAnsiTheme="majorHAnsi" w:cstheme="majorHAnsi"/>
          <w:b w:val="0"/>
          <w:bCs/>
          <w:szCs w:val="28"/>
          <w:lang w:val="en-US"/>
        </w:rPr>
        <w:t>, vay từ các tổ chức tài chính trong nước</w:t>
      </w:r>
      <w:r w:rsidR="002B408B" w:rsidRPr="00625843">
        <w:rPr>
          <w:rFonts w:asciiTheme="majorHAnsi" w:hAnsiTheme="majorHAnsi" w:cstheme="majorHAnsi"/>
          <w:b w:val="0"/>
          <w:color w:val="auto"/>
          <w:spacing w:val="-4"/>
          <w:szCs w:val="28"/>
          <w:lang w:val="en-US"/>
        </w:rPr>
        <w:t>.</w:t>
      </w:r>
    </w:p>
    <w:p w14:paraId="2043483C" w14:textId="7ABCB2A9" w:rsidR="00A97E62" w:rsidRPr="00625843" w:rsidRDefault="00F41D38" w:rsidP="00625843">
      <w:pPr>
        <w:pStyle w:val="ListParagraph"/>
        <w:widowControl w:val="0"/>
        <w:shd w:val="clear" w:color="auto" w:fill="FFFFFF"/>
        <w:spacing w:before="120" w:line="320" w:lineRule="exact"/>
        <w:ind w:left="0" w:firstLine="567"/>
        <w:contextualSpacing w:val="0"/>
        <w:rPr>
          <w:rFonts w:asciiTheme="majorHAnsi" w:hAnsiTheme="majorHAnsi" w:cstheme="majorHAnsi"/>
          <w:szCs w:val="28"/>
          <w:lang w:val="en"/>
        </w:rPr>
      </w:pPr>
      <w:r w:rsidRPr="00625843">
        <w:rPr>
          <w:rFonts w:asciiTheme="majorHAnsi" w:hAnsiTheme="majorHAnsi" w:cstheme="majorHAnsi"/>
          <w:szCs w:val="28"/>
          <w:lang w:val="en"/>
        </w:rPr>
        <w:t xml:space="preserve">- </w:t>
      </w:r>
      <w:r w:rsidR="00A97E62" w:rsidRPr="00625843">
        <w:rPr>
          <w:rFonts w:asciiTheme="majorHAnsi" w:hAnsiTheme="majorHAnsi" w:cstheme="majorHAnsi"/>
          <w:szCs w:val="28"/>
          <w:lang w:val="en"/>
        </w:rPr>
        <w:t>Điều khoản thi hành</w:t>
      </w:r>
      <w:r w:rsidRPr="00625843">
        <w:rPr>
          <w:rFonts w:asciiTheme="majorHAnsi" w:hAnsiTheme="majorHAnsi" w:cstheme="majorHAnsi"/>
          <w:szCs w:val="28"/>
          <w:lang w:val="en"/>
        </w:rPr>
        <w:t>.</w:t>
      </w:r>
    </w:p>
    <w:p w14:paraId="13E688FD" w14:textId="1B3CC549" w:rsidR="007C2181" w:rsidRPr="00625843" w:rsidRDefault="007C226F" w:rsidP="00625843">
      <w:pPr>
        <w:widowControl w:val="0"/>
        <w:shd w:val="clear" w:color="auto" w:fill="FFFFFF"/>
        <w:spacing w:before="120" w:line="320" w:lineRule="exact"/>
        <w:ind w:firstLine="567"/>
        <w:rPr>
          <w:rFonts w:asciiTheme="majorHAnsi" w:eastAsia="Times New Roman" w:hAnsiTheme="majorHAnsi" w:cstheme="majorHAnsi"/>
          <w:b/>
          <w:bCs/>
          <w:noProof/>
          <w:szCs w:val="28"/>
          <w:lang w:val="en-US"/>
        </w:rPr>
      </w:pPr>
      <w:r w:rsidRPr="00625843">
        <w:rPr>
          <w:rFonts w:asciiTheme="majorHAnsi" w:hAnsiTheme="majorHAnsi" w:cstheme="majorHAnsi"/>
          <w:b/>
          <w:bCs/>
          <w:szCs w:val="28"/>
          <w:lang w:val="en"/>
        </w:rPr>
        <w:t xml:space="preserve">V. </w:t>
      </w:r>
      <w:r w:rsidR="007C2181" w:rsidRPr="00625843">
        <w:rPr>
          <w:rFonts w:asciiTheme="majorHAnsi" w:eastAsia="Times New Roman" w:hAnsiTheme="majorHAnsi" w:cstheme="majorHAnsi"/>
          <w:b/>
          <w:bCs/>
          <w:noProof/>
          <w:szCs w:val="28"/>
        </w:rPr>
        <w:t xml:space="preserve">ĐÁNH GIÁ VỀ SỰ PHÙ HỢP VỚI ĐIỀU </w:t>
      </w:r>
      <w:r w:rsidR="006A6D34" w:rsidRPr="00625843">
        <w:rPr>
          <w:rFonts w:asciiTheme="majorHAnsi" w:eastAsia="Times New Roman" w:hAnsiTheme="majorHAnsi" w:cstheme="majorHAnsi"/>
          <w:b/>
          <w:bCs/>
          <w:noProof/>
          <w:szCs w:val="28"/>
          <w:lang w:val="en-US"/>
        </w:rPr>
        <w:t>3</w:t>
      </w:r>
      <w:r w:rsidR="007C2181" w:rsidRPr="00625843">
        <w:rPr>
          <w:rFonts w:asciiTheme="majorHAnsi" w:eastAsia="Times New Roman" w:hAnsiTheme="majorHAnsi" w:cstheme="majorHAnsi"/>
          <w:b/>
          <w:bCs/>
          <w:noProof/>
          <w:szCs w:val="28"/>
        </w:rPr>
        <w:t xml:space="preserve"> CỦA LUẬT </w:t>
      </w:r>
      <w:r w:rsidR="002C2E06" w:rsidRPr="00625843">
        <w:rPr>
          <w:rFonts w:asciiTheme="majorHAnsi" w:eastAsia="Times New Roman" w:hAnsiTheme="majorHAnsi" w:cstheme="majorHAnsi"/>
          <w:b/>
          <w:bCs/>
          <w:noProof/>
          <w:szCs w:val="28"/>
          <w:lang w:val="en-US"/>
        </w:rPr>
        <w:t>PHÁT TRIỂN ĐÔ THỊ</w:t>
      </w:r>
    </w:p>
    <w:p w14:paraId="5D65456D" w14:textId="7FE3CE43" w:rsidR="00F238C8" w:rsidRPr="00625843" w:rsidRDefault="00F238C8" w:rsidP="00625843">
      <w:pPr>
        <w:tabs>
          <w:tab w:val="left" w:pos="993"/>
        </w:tabs>
        <w:spacing w:before="120" w:line="320" w:lineRule="exact"/>
        <w:ind w:firstLine="567"/>
        <w:rPr>
          <w:rFonts w:asciiTheme="majorHAnsi" w:hAnsiTheme="majorHAnsi" w:cstheme="majorHAnsi"/>
          <w:color w:val="000000" w:themeColor="text1"/>
          <w:spacing w:val="-4"/>
          <w:szCs w:val="28"/>
          <w:lang w:val="sv-SE"/>
        </w:rPr>
      </w:pPr>
      <w:r w:rsidRPr="00625843">
        <w:rPr>
          <w:rFonts w:asciiTheme="majorHAnsi" w:hAnsiTheme="majorHAnsi" w:cstheme="majorHAnsi"/>
          <w:b/>
          <w:color w:val="000000" w:themeColor="text1"/>
          <w:spacing w:val="-4"/>
          <w:szCs w:val="28"/>
          <w:lang w:val="sv-SE"/>
        </w:rPr>
        <w:t xml:space="preserve">1. Đánh giá về tính hợp hiến, sự phù hợp với </w:t>
      </w:r>
      <w:r w:rsidR="00B30C94" w:rsidRPr="00625843">
        <w:rPr>
          <w:rFonts w:asciiTheme="majorHAnsi" w:hAnsiTheme="majorHAnsi" w:cstheme="majorHAnsi"/>
          <w:b/>
          <w:color w:val="000000" w:themeColor="text1"/>
          <w:spacing w:val="-4"/>
          <w:szCs w:val="28"/>
          <w:lang w:val="sv-SE"/>
        </w:rPr>
        <w:t>Luật Phát triển đô thị</w:t>
      </w:r>
      <w:r w:rsidRPr="00625843">
        <w:rPr>
          <w:rFonts w:asciiTheme="majorHAnsi" w:hAnsiTheme="majorHAnsi" w:cstheme="majorHAnsi"/>
          <w:b/>
          <w:color w:val="000000" w:themeColor="text1"/>
          <w:spacing w:val="-4"/>
          <w:szCs w:val="28"/>
          <w:lang w:val="sv-SE"/>
        </w:rPr>
        <w:t xml:space="preserve">, tính thống nhất với các văn bản thi hành </w:t>
      </w:r>
      <w:r w:rsidR="00B30C94" w:rsidRPr="00625843">
        <w:rPr>
          <w:rFonts w:asciiTheme="majorHAnsi" w:hAnsiTheme="majorHAnsi" w:cstheme="majorHAnsi"/>
          <w:b/>
          <w:color w:val="000000" w:themeColor="text1"/>
          <w:spacing w:val="-4"/>
          <w:szCs w:val="28"/>
          <w:lang w:val="sv-SE"/>
        </w:rPr>
        <w:t>Luật Phát triển đô thị</w:t>
      </w:r>
      <w:r w:rsidRPr="00625843">
        <w:rPr>
          <w:rFonts w:asciiTheme="majorHAnsi" w:hAnsiTheme="majorHAnsi" w:cstheme="majorHAnsi"/>
          <w:b/>
          <w:color w:val="000000" w:themeColor="text1"/>
          <w:spacing w:val="-4"/>
          <w:szCs w:val="28"/>
          <w:lang w:val="sv-SE"/>
        </w:rPr>
        <w:t>; tính tương thích với các điều ước quốc tế có liên quan mà nước Cộng hòa xã hội chủ nghĩa Việt Nam là thành viên</w:t>
      </w:r>
    </w:p>
    <w:p w14:paraId="744E32C1" w14:textId="77777777" w:rsidR="00F238C8" w:rsidRPr="00625843" w:rsidRDefault="00F238C8" w:rsidP="00625843">
      <w:pPr>
        <w:spacing w:before="120" w:line="320" w:lineRule="exact"/>
        <w:ind w:firstLine="567"/>
        <w:rPr>
          <w:rFonts w:asciiTheme="majorHAnsi" w:eastAsia="Times New Roman" w:hAnsiTheme="majorHAnsi" w:cstheme="majorHAnsi"/>
          <w:noProof/>
          <w:szCs w:val="28"/>
        </w:rPr>
      </w:pPr>
      <w:r w:rsidRPr="00625843">
        <w:rPr>
          <w:rFonts w:asciiTheme="majorHAnsi" w:eastAsia="Times New Roman" w:hAnsiTheme="majorHAnsi" w:cstheme="majorHAnsi"/>
          <w:noProof/>
          <w:szCs w:val="28"/>
        </w:rPr>
        <w:t>a) Về tính hợp hiến</w:t>
      </w:r>
    </w:p>
    <w:p w14:paraId="76FDF977" w14:textId="63BB97F3" w:rsidR="00F238C8" w:rsidRPr="00625843" w:rsidRDefault="00F238C8" w:rsidP="00625843">
      <w:pPr>
        <w:spacing w:before="120" w:line="320" w:lineRule="exact"/>
        <w:ind w:firstLine="567"/>
        <w:rPr>
          <w:rFonts w:asciiTheme="majorHAnsi" w:eastAsia="Times New Roman" w:hAnsiTheme="majorHAnsi" w:cstheme="majorHAnsi"/>
          <w:noProof/>
          <w:szCs w:val="28"/>
        </w:rPr>
      </w:pPr>
      <w:r w:rsidRPr="00625843">
        <w:rPr>
          <w:rFonts w:asciiTheme="majorHAnsi" w:eastAsia="Times New Roman" w:hAnsiTheme="majorHAnsi" w:cstheme="majorHAnsi"/>
          <w:noProof/>
          <w:szCs w:val="28"/>
        </w:rPr>
        <w:t xml:space="preserve">Dự thảo Nghị quyết của Hội đồng nhân dân </w:t>
      </w:r>
      <w:r w:rsidR="00B30C94" w:rsidRPr="00625843">
        <w:rPr>
          <w:rFonts w:asciiTheme="majorHAnsi" w:eastAsia="Times New Roman" w:hAnsiTheme="majorHAnsi" w:cstheme="majorHAnsi"/>
          <w:noProof/>
          <w:szCs w:val="28"/>
        </w:rPr>
        <w:t xml:space="preserve">Thành phố </w:t>
      </w:r>
      <w:r w:rsidRPr="00625843">
        <w:rPr>
          <w:rFonts w:asciiTheme="majorHAnsi" w:eastAsia="Times New Roman" w:hAnsiTheme="majorHAnsi" w:cstheme="majorHAnsi"/>
          <w:noProof/>
          <w:szCs w:val="28"/>
        </w:rPr>
        <w:t xml:space="preserve">quy định </w:t>
      </w:r>
      <w:r w:rsidR="00D04E4E" w:rsidRPr="00625843">
        <w:rPr>
          <w:rFonts w:asciiTheme="majorHAnsi" w:eastAsia="Times New Roman" w:hAnsiTheme="majorHAnsi" w:cstheme="majorHAnsi"/>
          <w:noProof/>
          <w:szCs w:val="28"/>
        </w:rPr>
        <w:t xml:space="preserve">việc phát hành trái phiếu chính quyền địa phương, trái phiếu dự án, trái phiếu công trình, </w:t>
      </w:r>
      <w:r w:rsidR="00D04E4E" w:rsidRPr="00625843">
        <w:rPr>
          <w:rFonts w:asciiTheme="majorHAnsi" w:eastAsia="Times New Roman" w:hAnsiTheme="majorHAnsi" w:cstheme="majorHAnsi"/>
          <w:noProof/>
          <w:szCs w:val="28"/>
        </w:rPr>
        <w:lastRenderedPageBreak/>
        <w:t>trái phiếu đô thị, trái phiếu xanh</w:t>
      </w:r>
      <w:r w:rsidRPr="00625843">
        <w:rPr>
          <w:rFonts w:asciiTheme="majorHAnsi" w:eastAsia="Times New Roman" w:hAnsiTheme="majorHAnsi" w:cstheme="majorHAnsi"/>
          <w:noProof/>
          <w:szCs w:val="28"/>
        </w:rPr>
        <w:t xml:space="preserve"> được xây dựng trên cơ sở cụ thể hóa các quy định của Hiến pháp nước Cộng hòa xã hội chủ nghĩa Việt Nam năm 2013.</w:t>
      </w:r>
    </w:p>
    <w:p w14:paraId="0858450B" w14:textId="77777777" w:rsidR="00F238C8" w:rsidRPr="00625843" w:rsidRDefault="00F238C8" w:rsidP="00625843">
      <w:pPr>
        <w:spacing w:before="120" w:line="320" w:lineRule="exact"/>
        <w:ind w:firstLine="567"/>
        <w:rPr>
          <w:rFonts w:asciiTheme="majorHAnsi" w:eastAsia="Times New Roman" w:hAnsiTheme="majorHAnsi" w:cstheme="majorHAnsi"/>
          <w:noProof/>
          <w:szCs w:val="28"/>
        </w:rPr>
      </w:pPr>
      <w:r w:rsidRPr="00625843">
        <w:rPr>
          <w:rFonts w:asciiTheme="majorHAnsi" w:eastAsia="Times New Roman" w:hAnsiTheme="majorHAnsi" w:cstheme="majorHAnsi"/>
          <w:noProof/>
          <w:szCs w:val="28"/>
        </w:rPr>
        <w:t>Theo Hiến pháp năm 2013, Hội đồng nhân dân quyết định các vấn đề quan trọng của địa phương, trong đó có các vấn đề về ngân sách, tài chính và huy động nguồn lực để phát triển kinh tế - xã hội. Đồng thời, Ủy ban nhân dân có trách nhiệm tổ chức thực hiện ngân sách địa phương và quản lý tài chính theo quy định của pháp luật.</w:t>
      </w:r>
    </w:p>
    <w:p w14:paraId="3D5D5F62" w14:textId="77777777" w:rsidR="00F238C8" w:rsidRPr="00625843" w:rsidRDefault="00F238C8" w:rsidP="00625843">
      <w:pPr>
        <w:spacing w:before="120" w:line="320" w:lineRule="exact"/>
        <w:ind w:firstLine="567"/>
        <w:rPr>
          <w:rFonts w:asciiTheme="majorHAnsi" w:eastAsia="Times New Roman" w:hAnsiTheme="majorHAnsi" w:cstheme="majorHAnsi"/>
          <w:noProof/>
          <w:szCs w:val="28"/>
        </w:rPr>
      </w:pPr>
      <w:r w:rsidRPr="00625843">
        <w:rPr>
          <w:rFonts w:asciiTheme="majorHAnsi" w:eastAsia="Times New Roman" w:hAnsiTheme="majorHAnsi" w:cstheme="majorHAnsi"/>
          <w:noProof/>
          <w:szCs w:val="28"/>
        </w:rPr>
        <w:t>Nội dung của dự thảo Nghị quyết không làm phát sinh thẩm quyền mới vượt quá phạm vi được luật giao, không hạn chế quyền và lợi ích hợp pháp của tổ chức, cá nhân, và không trái với các nguyên tắc quản lý tài chính công, ngân sách nhà nước và quản lý nợ công đã được Hiến pháp quy định. Do đó, dự thảo Nghị quyết bảo đảm tính hợp hiến.</w:t>
      </w:r>
    </w:p>
    <w:p w14:paraId="422108C5" w14:textId="792562A3" w:rsidR="00F238C8" w:rsidRPr="00625843" w:rsidRDefault="00F238C8" w:rsidP="00625843">
      <w:pPr>
        <w:spacing w:before="120" w:line="320" w:lineRule="exact"/>
        <w:ind w:firstLine="567"/>
        <w:rPr>
          <w:rFonts w:asciiTheme="majorHAnsi" w:eastAsia="Times New Roman" w:hAnsiTheme="majorHAnsi" w:cstheme="majorHAnsi"/>
          <w:noProof/>
          <w:szCs w:val="28"/>
        </w:rPr>
      </w:pPr>
      <w:r w:rsidRPr="00625843">
        <w:rPr>
          <w:rFonts w:asciiTheme="majorHAnsi" w:eastAsia="Times New Roman" w:hAnsiTheme="majorHAnsi" w:cstheme="majorHAnsi"/>
          <w:noProof/>
          <w:szCs w:val="28"/>
        </w:rPr>
        <w:t xml:space="preserve">b) Về sự phù hợp với </w:t>
      </w:r>
      <w:r w:rsidR="00B30C94" w:rsidRPr="00625843">
        <w:rPr>
          <w:rFonts w:asciiTheme="majorHAnsi" w:eastAsia="Times New Roman" w:hAnsiTheme="majorHAnsi" w:cstheme="majorHAnsi"/>
          <w:noProof/>
          <w:szCs w:val="28"/>
        </w:rPr>
        <w:t>Luật Phát triển đô thị</w:t>
      </w:r>
      <w:r w:rsidRPr="00625843">
        <w:rPr>
          <w:rFonts w:asciiTheme="majorHAnsi" w:eastAsia="Times New Roman" w:hAnsiTheme="majorHAnsi" w:cstheme="majorHAnsi"/>
          <w:noProof/>
          <w:szCs w:val="28"/>
        </w:rPr>
        <w:t xml:space="preserve"> và tính thống nhất với các văn bản thi hành </w:t>
      </w:r>
      <w:r w:rsidR="00B30C94" w:rsidRPr="00625843">
        <w:rPr>
          <w:rFonts w:asciiTheme="majorHAnsi" w:eastAsia="Times New Roman" w:hAnsiTheme="majorHAnsi" w:cstheme="majorHAnsi"/>
          <w:noProof/>
          <w:szCs w:val="28"/>
        </w:rPr>
        <w:t>Luật Phát triển đô thị</w:t>
      </w:r>
    </w:p>
    <w:p w14:paraId="5E1267DF" w14:textId="37666C68" w:rsidR="00F238C8" w:rsidRPr="00625843" w:rsidRDefault="00F238C8" w:rsidP="00625843">
      <w:pPr>
        <w:spacing w:before="120" w:line="320" w:lineRule="exact"/>
        <w:ind w:firstLine="567"/>
        <w:rPr>
          <w:rFonts w:asciiTheme="majorHAnsi" w:eastAsia="Times New Roman" w:hAnsiTheme="majorHAnsi" w:cstheme="majorHAnsi"/>
          <w:noProof/>
          <w:szCs w:val="28"/>
        </w:rPr>
      </w:pPr>
      <w:r w:rsidRPr="00625843">
        <w:rPr>
          <w:rFonts w:asciiTheme="majorHAnsi" w:eastAsia="Times New Roman" w:hAnsiTheme="majorHAnsi" w:cstheme="majorHAnsi"/>
          <w:noProof/>
          <w:szCs w:val="28"/>
        </w:rPr>
        <w:t>Dự thảo Nghị quyết không quy định khác với các nội dung thuộc thẩm quyền của Quốc hội, Chính phủ, Thủ tướng Chính phủ và Bộ Tài chính mà chỉ quy định cụ thể về điều kiện</w:t>
      </w:r>
      <w:r w:rsidR="00277C6B" w:rsidRPr="00625843">
        <w:rPr>
          <w:rFonts w:asciiTheme="majorHAnsi" w:eastAsia="Times New Roman" w:hAnsiTheme="majorHAnsi" w:cstheme="majorHAnsi"/>
          <w:noProof/>
          <w:szCs w:val="28"/>
          <w:lang w:val="en-US"/>
        </w:rPr>
        <w:t xml:space="preserve"> </w:t>
      </w:r>
      <w:r w:rsidRPr="00625843">
        <w:rPr>
          <w:rFonts w:asciiTheme="majorHAnsi" w:eastAsia="Times New Roman" w:hAnsiTheme="majorHAnsi" w:cstheme="majorHAnsi"/>
          <w:noProof/>
          <w:szCs w:val="28"/>
        </w:rPr>
        <w:t xml:space="preserve">và trách nhiệm tổ chức thực hiện trong phạm vi thẩm quyền mà </w:t>
      </w:r>
      <w:r w:rsidR="00B30C94" w:rsidRPr="00625843">
        <w:rPr>
          <w:rFonts w:asciiTheme="majorHAnsi" w:eastAsia="Times New Roman" w:hAnsiTheme="majorHAnsi" w:cstheme="majorHAnsi"/>
          <w:noProof/>
          <w:szCs w:val="28"/>
        </w:rPr>
        <w:t>Luật Phát triển đô thị</w:t>
      </w:r>
      <w:r w:rsidRPr="00625843">
        <w:rPr>
          <w:rFonts w:asciiTheme="majorHAnsi" w:eastAsia="Times New Roman" w:hAnsiTheme="majorHAnsi" w:cstheme="majorHAnsi"/>
          <w:noProof/>
          <w:szCs w:val="28"/>
        </w:rPr>
        <w:t xml:space="preserve"> giao cho </w:t>
      </w:r>
      <w:r w:rsidR="003A0870" w:rsidRPr="00625843">
        <w:rPr>
          <w:rFonts w:asciiTheme="majorHAnsi" w:eastAsia="Times New Roman" w:hAnsiTheme="majorHAnsi" w:cstheme="majorHAnsi"/>
          <w:noProof/>
          <w:szCs w:val="28"/>
          <w:lang w:val="en-US"/>
        </w:rPr>
        <w:t>Hội đồng nhân dân Thành phố</w:t>
      </w:r>
      <w:r w:rsidRPr="00625843">
        <w:rPr>
          <w:rFonts w:asciiTheme="majorHAnsi" w:eastAsia="Times New Roman" w:hAnsiTheme="majorHAnsi" w:cstheme="majorHAnsi"/>
          <w:noProof/>
          <w:szCs w:val="28"/>
        </w:rPr>
        <w:t xml:space="preserve">. Vì vậy, dự thảo Nghị quyết bảo đảm phù hợp với </w:t>
      </w:r>
      <w:r w:rsidR="00B30C94" w:rsidRPr="00625843">
        <w:rPr>
          <w:rFonts w:asciiTheme="majorHAnsi" w:eastAsia="Times New Roman" w:hAnsiTheme="majorHAnsi" w:cstheme="majorHAnsi"/>
          <w:noProof/>
          <w:szCs w:val="28"/>
        </w:rPr>
        <w:t>Luật Phát triển đô thị</w:t>
      </w:r>
      <w:r w:rsidRPr="00625843">
        <w:rPr>
          <w:rFonts w:asciiTheme="majorHAnsi" w:eastAsia="Times New Roman" w:hAnsiTheme="majorHAnsi" w:cstheme="majorHAnsi"/>
          <w:noProof/>
          <w:szCs w:val="28"/>
        </w:rPr>
        <w:t xml:space="preserve"> và thống nhất với hệ thống pháp luật hiện hành.</w:t>
      </w:r>
    </w:p>
    <w:p w14:paraId="0327B4E0" w14:textId="77777777" w:rsidR="00F238C8" w:rsidRPr="00625843" w:rsidRDefault="00F238C8" w:rsidP="00625843">
      <w:pPr>
        <w:spacing w:before="120" w:line="320" w:lineRule="exact"/>
        <w:ind w:firstLine="567"/>
        <w:rPr>
          <w:rFonts w:asciiTheme="majorHAnsi" w:eastAsia="Times New Roman" w:hAnsiTheme="majorHAnsi" w:cstheme="majorHAnsi"/>
          <w:noProof/>
          <w:szCs w:val="28"/>
        </w:rPr>
      </w:pPr>
      <w:r w:rsidRPr="00625843">
        <w:rPr>
          <w:rFonts w:asciiTheme="majorHAnsi" w:eastAsia="Times New Roman" w:hAnsiTheme="majorHAnsi" w:cstheme="majorHAnsi"/>
          <w:noProof/>
          <w:szCs w:val="28"/>
        </w:rPr>
        <w:t>c) Về tính tương thích với các điều ước quốc tế có liên quan</w:t>
      </w:r>
    </w:p>
    <w:p w14:paraId="2552A734" w14:textId="130E296A" w:rsidR="00F238C8" w:rsidRPr="00625843" w:rsidRDefault="00F238C8" w:rsidP="00625843">
      <w:pPr>
        <w:spacing w:before="120" w:line="320" w:lineRule="exact"/>
        <w:ind w:firstLine="567"/>
        <w:rPr>
          <w:rFonts w:asciiTheme="majorHAnsi" w:eastAsia="Times New Roman" w:hAnsiTheme="majorHAnsi" w:cstheme="majorHAnsi"/>
          <w:noProof/>
          <w:szCs w:val="28"/>
        </w:rPr>
      </w:pPr>
      <w:r w:rsidRPr="00625843">
        <w:rPr>
          <w:rFonts w:asciiTheme="majorHAnsi" w:eastAsia="Times New Roman" w:hAnsiTheme="majorHAnsi" w:cstheme="majorHAnsi"/>
          <w:noProof/>
          <w:szCs w:val="28"/>
        </w:rPr>
        <w:t xml:space="preserve">Việc </w:t>
      </w:r>
      <w:r w:rsidR="00C3357F" w:rsidRPr="00625843">
        <w:rPr>
          <w:rFonts w:asciiTheme="majorHAnsi" w:eastAsia="Times New Roman" w:hAnsiTheme="majorHAnsi" w:cstheme="majorHAnsi"/>
          <w:noProof/>
          <w:szCs w:val="28"/>
        </w:rPr>
        <w:t xml:space="preserve">phát hành trái phiếu chính quyền địa phương, trái phiếu dự án, trái phiếu công trình, trái phiếu đô thị, trái phiếu xanh </w:t>
      </w:r>
      <w:r w:rsidRPr="00625843">
        <w:rPr>
          <w:rFonts w:asciiTheme="majorHAnsi" w:eastAsia="Times New Roman" w:hAnsiTheme="majorHAnsi" w:cstheme="majorHAnsi"/>
          <w:noProof/>
          <w:szCs w:val="28"/>
        </w:rPr>
        <w:t>là hoạt động huy động vốn trong nước để phục vụ đầu tư phát triển của ngân sách địa phương. Nội dung của dự thảo Nghị quyết chủ yếu điều chỉnh quan hệ quản lý tài chính công trong phạm vi nội bộ quốc gia, không quy định các cam kết quốc tế mới và không làm phát sinh nghĩa vụ quốc tế của Việt Nam.</w:t>
      </w:r>
    </w:p>
    <w:p w14:paraId="58283536" w14:textId="77777777" w:rsidR="00F238C8" w:rsidRPr="00625843" w:rsidRDefault="00F238C8" w:rsidP="00625843">
      <w:pPr>
        <w:tabs>
          <w:tab w:val="left" w:pos="993"/>
        </w:tabs>
        <w:spacing w:before="120" w:line="320" w:lineRule="exact"/>
        <w:ind w:firstLine="567"/>
        <w:rPr>
          <w:rFonts w:asciiTheme="majorHAnsi" w:hAnsiTheme="majorHAnsi" w:cstheme="majorHAnsi"/>
          <w:color w:val="000000" w:themeColor="text1"/>
          <w:szCs w:val="28"/>
          <w:lang w:val="sv-SE"/>
        </w:rPr>
      </w:pPr>
      <w:r w:rsidRPr="00625843">
        <w:rPr>
          <w:rFonts w:asciiTheme="majorHAnsi" w:hAnsiTheme="majorHAnsi" w:cstheme="majorHAnsi"/>
          <w:b/>
          <w:color w:val="000000" w:themeColor="text1"/>
          <w:szCs w:val="28"/>
          <w:lang w:val="sv-SE"/>
        </w:rPr>
        <w:t>2. Đánh giá về yêu cầu, sự phù hợp của việc phân định thẩm quyền giữa các cơ quan, đơn vị, phân cấp nhiệm vụ, quyền hạn cho các cơ quan, đơn vị; việc bảo đảm không phương hại đến quốc phòng, an ninh, đối ngoại quốc gia, dân tộc, tôn giáo và lĩnh vực khác liên quan trực tiếp đến chủ quyền quốc gia</w:t>
      </w:r>
    </w:p>
    <w:p w14:paraId="5A5C4EE1" w14:textId="644954EB" w:rsidR="00113B34" w:rsidRPr="00625843" w:rsidRDefault="00113B34" w:rsidP="00625843">
      <w:pPr>
        <w:spacing w:before="120" w:line="320" w:lineRule="exact"/>
        <w:ind w:firstLine="567"/>
        <w:rPr>
          <w:rFonts w:asciiTheme="majorHAnsi" w:eastAsia="Times New Roman" w:hAnsiTheme="majorHAnsi" w:cstheme="majorHAnsi"/>
          <w:noProof/>
          <w:szCs w:val="28"/>
        </w:rPr>
      </w:pPr>
      <w:r w:rsidRPr="00625843">
        <w:rPr>
          <w:rFonts w:asciiTheme="majorHAnsi" w:eastAsia="Times New Roman" w:hAnsiTheme="majorHAnsi" w:cstheme="majorHAnsi"/>
          <w:noProof/>
          <w:szCs w:val="28"/>
        </w:rPr>
        <w:t xml:space="preserve">Dự thảo Nghị quyết của </w:t>
      </w:r>
      <w:r w:rsidR="00277488" w:rsidRPr="00625843">
        <w:rPr>
          <w:rFonts w:asciiTheme="majorHAnsi" w:eastAsia="Times New Roman" w:hAnsiTheme="majorHAnsi" w:cstheme="majorHAnsi"/>
          <w:noProof/>
          <w:szCs w:val="28"/>
          <w:lang w:val="en-US"/>
        </w:rPr>
        <w:t>Hội đồng nhân dân</w:t>
      </w:r>
      <w:r w:rsidRPr="00625843">
        <w:rPr>
          <w:rFonts w:asciiTheme="majorHAnsi" w:eastAsia="Times New Roman" w:hAnsiTheme="majorHAnsi" w:cstheme="majorHAnsi"/>
          <w:noProof/>
          <w:szCs w:val="28"/>
          <w:lang w:val="en-US"/>
        </w:rPr>
        <w:t xml:space="preserve"> Thành phố</w:t>
      </w:r>
      <w:r w:rsidRPr="00625843">
        <w:rPr>
          <w:rFonts w:asciiTheme="majorHAnsi" w:eastAsia="Times New Roman" w:hAnsiTheme="majorHAnsi" w:cstheme="majorHAnsi"/>
          <w:noProof/>
          <w:szCs w:val="28"/>
        </w:rPr>
        <w:t xml:space="preserve"> </w:t>
      </w:r>
      <w:r w:rsidR="000C7C44" w:rsidRPr="00625843">
        <w:rPr>
          <w:rFonts w:asciiTheme="majorHAnsi" w:eastAsia="Times New Roman" w:hAnsiTheme="majorHAnsi" w:cstheme="majorHAnsi"/>
          <w:noProof/>
          <w:szCs w:val="28"/>
          <w:lang w:val="en-US"/>
        </w:rPr>
        <w:t xml:space="preserve">quy định về việc phát hành trái phiếu chính quyền địa phương, trái phiếu dự án, trái phiếu công trình, trái phiếu đô thị, trái phiếu xanh; vay từ các tổ chức tài chính trong nước để huy động vốn nhằm triển khai các dự án đầu tư của Thành phố </w:t>
      </w:r>
      <w:r w:rsidRPr="00625843">
        <w:rPr>
          <w:rFonts w:asciiTheme="majorHAnsi" w:eastAsia="Times New Roman" w:hAnsiTheme="majorHAnsi" w:cstheme="majorHAnsi"/>
          <w:noProof/>
          <w:szCs w:val="28"/>
        </w:rPr>
        <w:t xml:space="preserve">được xây dựng trên cơ sở phân định rõ thẩm quyền giữa </w:t>
      </w:r>
      <w:r w:rsidR="004A3B1F" w:rsidRPr="00625843">
        <w:rPr>
          <w:rFonts w:asciiTheme="majorHAnsi" w:eastAsia="Times New Roman" w:hAnsiTheme="majorHAnsi" w:cstheme="majorHAnsi"/>
          <w:noProof/>
          <w:szCs w:val="28"/>
          <w:lang w:val="en-US"/>
        </w:rPr>
        <w:t>Hội đồng nhân dân</w:t>
      </w:r>
      <w:r w:rsidRPr="00625843">
        <w:rPr>
          <w:rFonts w:asciiTheme="majorHAnsi" w:eastAsia="Times New Roman" w:hAnsiTheme="majorHAnsi" w:cstheme="majorHAnsi"/>
          <w:noProof/>
          <w:szCs w:val="28"/>
          <w:lang w:val="en-US"/>
        </w:rPr>
        <w:t xml:space="preserve"> Thành phố</w:t>
      </w:r>
      <w:r w:rsidRPr="00625843">
        <w:rPr>
          <w:rFonts w:asciiTheme="majorHAnsi" w:eastAsia="Times New Roman" w:hAnsiTheme="majorHAnsi" w:cstheme="majorHAnsi"/>
          <w:noProof/>
          <w:szCs w:val="28"/>
        </w:rPr>
        <w:t xml:space="preserve">, </w:t>
      </w:r>
      <w:r w:rsidR="00565E95" w:rsidRPr="00625843">
        <w:rPr>
          <w:rFonts w:asciiTheme="majorHAnsi" w:eastAsia="Times New Roman" w:hAnsiTheme="majorHAnsi" w:cstheme="majorHAnsi"/>
          <w:noProof/>
          <w:szCs w:val="28"/>
          <w:lang w:val="en-US"/>
        </w:rPr>
        <w:t xml:space="preserve">Ủy ban nhân dân </w:t>
      </w:r>
      <w:r w:rsidRPr="00625843">
        <w:rPr>
          <w:rFonts w:asciiTheme="majorHAnsi" w:eastAsia="Times New Roman" w:hAnsiTheme="majorHAnsi" w:cstheme="majorHAnsi"/>
          <w:noProof/>
          <w:szCs w:val="28"/>
          <w:lang w:val="en-US"/>
        </w:rPr>
        <w:t>Thành phố</w:t>
      </w:r>
      <w:r w:rsidRPr="00625843">
        <w:rPr>
          <w:rFonts w:asciiTheme="majorHAnsi" w:eastAsia="Times New Roman" w:hAnsiTheme="majorHAnsi" w:cstheme="majorHAnsi"/>
          <w:noProof/>
          <w:szCs w:val="28"/>
        </w:rPr>
        <w:t xml:space="preserve">, Sở Tài chính và các cơ quan, đơn vị liên quan, bảo đảm phù hợp với </w:t>
      </w:r>
      <w:r w:rsidR="00B30C94" w:rsidRPr="00625843">
        <w:rPr>
          <w:rFonts w:asciiTheme="majorHAnsi" w:eastAsia="Times New Roman" w:hAnsiTheme="majorHAnsi" w:cstheme="majorHAnsi"/>
          <w:noProof/>
          <w:szCs w:val="28"/>
        </w:rPr>
        <w:t>Luật Phát triển đô thị</w:t>
      </w:r>
      <w:r w:rsidRPr="00625843">
        <w:rPr>
          <w:rFonts w:asciiTheme="majorHAnsi" w:eastAsia="Times New Roman" w:hAnsiTheme="majorHAnsi" w:cstheme="majorHAnsi"/>
          <w:noProof/>
          <w:szCs w:val="28"/>
        </w:rPr>
        <w:t xml:space="preserve"> năm 2026, Luật Ngân sách nhà nước năm 2025 và </w:t>
      </w:r>
      <w:hyperlink r:id="rId10" w:tgtFrame="_blank" w:history="1">
        <w:r w:rsidR="006D2D50" w:rsidRPr="00625843">
          <w:rPr>
            <w:rFonts w:asciiTheme="majorHAnsi" w:eastAsia="Times New Roman" w:hAnsiTheme="majorHAnsi" w:cstheme="majorHAnsi"/>
            <w:szCs w:val="28"/>
          </w:rPr>
          <w:t>Luật Quản lý nợ công số 20/2017/QH14</w:t>
        </w:r>
      </w:hyperlink>
      <w:r w:rsidR="006D2D50" w:rsidRPr="00625843">
        <w:rPr>
          <w:rFonts w:asciiTheme="majorHAnsi" w:eastAsia="Times New Roman" w:hAnsiTheme="majorHAnsi" w:cstheme="majorHAnsi"/>
          <w:szCs w:val="28"/>
        </w:rPr>
        <w:t> được</w:t>
      </w:r>
      <w:r w:rsidR="00BC0947" w:rsidRPr="00625843">
        <w:rPr>
          <w:rFonts w:asciiTheme="majorHAnsi" w:eastAsia="Times New Roman" w:hAnsiTheme="majorHAnsi" w:cstheme="majorHAnsi"/>
          <w:szCs w:val="28"/>
          <w:lang w:val="en-US"/>
        </w:rPr>
        <w:t xml:space="preserve"> </w:t>
      </w:r>
      <w:r w:rsidR="006D2D50" w:rsidRPr="00625843">
        <w:rPr>
          <w:rFonts w:asciiTheme="majorHAnsi" w:eastAsia="Times New Roman" w:hAnsiTheme="majorHAnsi" w:cstheme="majorHAnsi"/>
          <w:szCs w:val="28"/>
        </w:rPr>
        <w:t>sửa đổi, bổ sung bởi Luật số </w:t>
      </w:r>
      <w:hyperlink r:id="rId11" w:tgtFrame="_blank" w:history="1">
        <w:r w:rsidR="006D2D50" w:rsidRPr="00625843">
          <w:rPr>
            <w:rFonts w:asciiTheme="majorHAnsi" w:eastAsia="Times New Roman" w:hAnsiTheme="majorHAnsi" w:cstheme="majorHAnsi"/>
            <w:szCs w:val="28"/>
          </w:rPr>
          <w:t>141/2025/QH15</w:t>
        </w:r>
      </w:hyperlink>
      <w:r w:rsidRPr="00625843">
        <w:rPr>
          <w:rFonts w:asciiTheme="majorHAnsi" w:eastAsia="Times New Roman" w:hAnsiTheme="majorHAnsi" w:cstheme="majorHAnsi"/>
          <w:noProof/>
          <w:szCs w:val="28"/>
        </w:rPr>
        <w:t>.</w:t>
      </w:r>
    </w:p>
    <w:p w14:paraId="07041489" w14:textId="1E0953C0" w:rsidR="00113B34" w:rsidRPr="00625843" w:rsidRDefault="00113B34" w:rsidP="00625843">
      <w:pPr>
        <w:spacing w:before="120" w:line="320" w:lineRule="exact"/>
        <w:ind w:firstLine="567"/>
        <w:rPr>
          <w:rFonts w:asciiTheme="majorHAnsi" w:eastAsia="Times New Roman" w:hAnsiTheme="majorHAnsi" w:cstheme="majorHAnsi"/>
          <w:noProof/>
          <w:szCs w:val="28"/>
        </w:rPr>
      </w:pPr>
      <w:r w:rsidRPr="00625843">
        <w:rPr>
          <w:rFonts w:asciiTheme="majorHAnsi" w:eastAsia="Times New Roman" w:hAnsiTheme="majorHAnsi" w:cstheme="majorHAnsi"/>
          <w:noProof/>
          <w:szCs w:val="28"/>
        </w:rPr>
        <w:lastRenderedPageBreak/>
        <w:t xml:space="preserve">Việc phân định thẩm quyền nêu trên bảo đảm nguyên tắc </w:t>
      </w:r>
      <w:r w:rsidR="00AA3DAB" w:rsidRPr="00625843">
        <w:rPr>
          <w:rFonts w:asciiTheme="majorHAnsi" w:eastAsia="Times New Roman" w:hAnsiTheme="majorHAnsi" w:cstheme="majorHAnsi"/>
          <w:noProof/>
          <w:szCs w:val="28"/>
          <w:lang w:val="en-US"/>
        </w:rPr>
        <w:t xml:space="preserve">Hội đồng nhân dân </w:t>
      </w:r>
      <w:r w:rsidRPr="00625843">
        <w:rPr>
          <w:rFonts w:asciiTheme="majorHAnsi" w:eastAsia="Times New Roman" w:hAnsiTheme="majorHAnsi" w:cstheme="majorHAnsi"/>
          <w:noProof/>
          <w:szCs w:val="28"/>
          <w:lang w:val="en-US"/>
        </w:rPr>
        <w:t>Thành phố</w:t>
      </w:r>
      <w:r w:rsidRPr="00625843">
        <w:rPr>
          <w:rFonts w:asciiTheme="majorHAnsi" w:eastAsia="Times New Roman" w:hAnsiTheme="majorHAnsi" w:cstheme="majorHAnsi"/>
          <w:noProof/>
          <w:szCs w:val="28"/>
        </w:rPr>
        <w:t xml:space="preserve"> quyết định, </w:t>
      </w:r>
      <w:r w:rsidR="00AA3DAB" w:rsidRPr="00625843">
        <w:rPr>
          <w:rFonts w:asciiTheme="majorHAnsi" w:eastAsia="Times New Roman" w:hAnsiTheme="majorHAnsi" w:cstheme="majorHAnsi"/>
          <w:noProof/>
          <w:szCs w:val="28"/>
          <w:lang w:val="en-US"/>
        </w:rPr>
        <w:t xml:space="preserve">Ủy ban nhân dân </w:t>
      </w:r>
      <w:r w:rsidRPr="00625843">
        <w:rPr>
          <w:rFonts w:asciiTheme="majorHAnsi" w:eastAsia="Times New Roman" w:hAnsiTheme="majorHAnsi" w:cstheme="majorHAnsi"/>
          <w:noProof/>
          <w:szCs w:val="28"/>
          <w:lang w:val="en-US"/>
        </w:rPr>
        <w:t>Thành phố</w:t>
      </w:r>
      <w:r w:rsidRPr="00625843">
        <w:rPr>
          <w:rFonts w:asciiTheme="majorHAnsi" w:eastAsia="Times New Roman" w:hAnsiTheme="majorHAnsi" w:cstheme="majorHAnsi"/>
          <w:noProof/>
          <w:szCs w:val="28"/>
        </w:rPr>
        <w:t xml:space="preserve"> tổ chức thực hiện, các cơ quan chuyên môn tham mưu và phối hợp theo đúng chức năng, nhiệm vụ; không làm thay đổi hoặc mở rộng thẩm quyền của các cơ quan ngoài phạm vi được </w:t>
      </w:r>
      <w:r w:rsidR="00B30C94" w:rsidRPr="00625843">
        <w:rPr>
          <w:rFonts w:asciiTheme="majorHAnsi" w:eastAsia="Times New Roman" w:hAnsiTheme="majorHAnsi" w:cstheme="majorHAnsi"/>
          <w:noProof/>
          <w:szCs w:val="28"/>
        </w:rPr>
        <w:t>Luật Phát triển đô thị</w:t>
      </w:r>
      <w:r w:rsidRPr="00625843">
        <w:rPr>
          <w:rFonts w:asciiTheme="majorHAnsi" w:eastAsia="Times New Roman" w:hAnsiTheme="majorHAnsi" w:cstheme="majorHAnsi"/>
          <w:noProof/>
          <w:szCs w:val="28"/>
        </w:rPr>
        <w:t xml:space="preserve"> và các luật có liên quan cho phép. Đồng thời, dự thảo Nghị quyết quy định trách nhiệm tổ chức thực hiện trong phạm vi quản lý tài chính - ngân sách địa phương, không phân cấp các nội dung thuộc thẩm quyền quản lý thống nhất của Trung ương</w:t>
      </w:r>
      <w:r w:rsidRPr="00625843">
        <w:rPr>
          <w:rFonts w:asciiTheme="majorHAnsi" w:eastAsia="Times New Roman" w:hAnsiTheme="majorHAnsi" w:cstheme="majorHAnsi"/>
          <w:noProof/>
          <w:szCs w:val="28"/>
          <w:lang w:val="en-US"/>
        </w:rPr>
        <w:t xml:space="preserve"> </w:t>
      </w:r>
      <w:r w:rsidRPr="00625843">
        <w:rPr>
          <w:rFonts w:asciiTheme="majorHAnsi" w:eastAsia="Times New Roman" w:hAnsiTheme="majorHAnsi" w:cstheme="majorHAnsi"/>
          <w:noProof/>
          <w:szCs w:val="28"/>
        </w:rPr>
        <w:t>và không phương hại đến quốc phòng, an ninh, đối ngoại quốc gia, dân tộc, tôn giáo cũng như các lĩnh vực liên quan trực tiếp đến chủ quyền quốc gia.</w:t>
      </w:r>
    </w:p>
    <w:p w14:paraId="2BAFFD62" w14:textId="3AF9A492" w:rsidR="00F238C8" w:rsidRPr="00625843" w:rsidRDefault="00113B34" w:rsidP="00625843">
      <w:pPr>
        <w:spacing w:before="120" w:line="320" w:lineRule="exact"/>
        <w:ind w:firstLine="567"/>
        <w:rPr>
          <w:rFonts w:asciiTheme="majorHAnsi" w:eastAsia="Times New Roman" w:hAnsiTheme="majorHAnsi" w:cstheme="majorHAnsi"/>
          <w:b/>
          <w:noProof/>
          <w:szCs w:val="28"/>
        </w:rPr>
      </w:pPr>
      <w:r w:rsidRPr="00625843">
        <w:rPr>
          <w:rFonts w:asciiTheme="majorHAnsi" w:hAnsiTheme="majorHAnsi" w:cstheme="majorHAnsi"/>
          <w:b/>
          <w:szCs w:val="28"/>
        </w:rPr>
        <w:t xml:space="preserve">3. Đánh giá về việc bảo đảm quyền con người, quyền cơ bản của công dân, công bằng xã hội, phát triển bền vững và giữ gìn bản sắc, giá trị văn hóa của </w:t>
      </w:r>
      <w:r w:rsidR="00132C2B" w:rsidRPr="00625843">
        <w:rPr>
          <w:rFonts w:asciiTheme="majorHAnsi" w:hAnsiTheme="majorHAnsi" w:cstheme="majorHAnsi"/>
          <w:b/>
          <w:szCs w:val="28"/>
        </w:rPr>
        <w:t>Thành phố</w:t>
      </w:r>
      <w:r w:rsidRPr="00625843">
        <w:rPr>
          <w:rFonts w:asciiTheme="majorHAnsi" w:hAnsiTheme="majorHAnsi" w:cstheme="majorHAnsi"/>
          <w:b/>
          <w:szCs w:val="28"/>
        </w:rPr>
        <w:t xml:space="preserve">, vùng </w:t>
      </w:r>
      <w:r w:rsidR="00132C2B" w:rsidRPr="00625843">
        <w:rPr>
          <w:rFonts w:asciiTheme="majorHAnsi" w:hAnsiTheme="majorHAnsi" w:cstheme="majorHAnsi"/>
          <w:b/>
          <w:szCs w:val="28"/>
        </w:rPr>
        <w:t>Thành phố</w:t>
      </w:r>
      <w:r w:rsidRPr="00625843">
        <w:rPr>
          <w:rFonts w:asciiTheme="majorHAnsi" w:hAnsiTheme="majorHAnsi" w:cstheme="majorHAnsi"/>
          <w:b/>
          <w:szCs w:val="28"/>
        </w:rPr>
        <w:t>; tác động, ảnh hưởng đến ổn định kinh tế vĩ mô, an toàn tài chính quốc gia, quy luật thị trường</w:t>
      </w:r>
    </w:p>
    <w:p w14:paraId="02210D34" w14:textId="23AB2641" w:rsidR="00113B34" w:rsidRPr="00625843" w:rsidRDefault="00113B34" w:rsidP="00625843">
      <w:pPr>
        <w:spacing w:before="120" w:line="320" w:lineRule="exact"/>
        <w:ind w:firstLine="567"/>
        <w:rPr>
          <w:rFonts w:asciiTheme="majorHAnsi" w:eastAsia="Times New Roman" w:hAnsiTheme="majorHAnsi" w:cstheme="majorHAnsi"/>
          <w:noProof/>
          <w:szCs w:val="28"/>
        </w:rPr>
      </w:pPr>
      <w:r w:rsidRPr="00625843">
        <w:rPr>
          <w:rFonts w:asciiTheme="majorHAnsi" w:eastAsia="Times New Roman" w:hAnsiTheme="majorHAnsi" w:cstheme="majorHAnsi"/>
          <w:noProof/>
          <w:szCs w:val="28"/>
        </w:rPr>
        <w:t xml:space="preserve">Nội dung của dự thảo Nghị quyết không đặt ra các hạn chế đối với quyền con người, </w:t>
      </w:r>
      <w:r w:rsidR="00F05DB8" w:rsidRPr="00625843">
        <w:rPr>
          <w:rFonts w:asciiTheme="majorHAnsi" w:eastAsia="Times New Roman" w:hAnsiTheme="majorHAnsi" w:cstheme="majorHAnsi"/>
          <w:noProof/>
          <w:szCs w:val="28"/>
        </w:rPr>
        <w:t xml:space="preserve">quyền cơ bản của công dân, công bằng xã hội, phát triển bền vững và giữ gìn bản sắc, giá trị văn hóa của </w:t>
      </w:r>
      <w:r w:rsidR="00132C2B" w:rsidRPr="00625843">
        <w:rPr>
          <w:rFonts w:asciiTheme="majorHAnsi" w:eastAsia="Times New Roman" w:hAnsiTheme="majorHAnsi" w:cstheme="majorHAnsi"/>
          <w:noProof/>
          <w:szCs w:val="28"/>
        </w:rPr>
        <w:t>Thành phố</w:t>
      </w:r>
      <w:r w:rsidR="00F05DB8" w:rsidRPr="00625843">
        <w:rPr>
          <w:rFonts w:asciiTheme="majorHAnsi" w:eastAsia="Times New Roman" w:hAnsiTheme="majorHAnsi" w:cstheme="majorHAnsi"/>
          <w:noProof/>
          <w:szCs w:val="28"/>
        </w:rPr>
        <w:t xml:space="preserve">, vùng </w:t>
      </w:r>
      <w:r w:rsidR="00132C2B" w:rsidRPr="00625843">
        <w:rPr>
          <w:rFonts w:asciiTheme="majorHAnsi" w:eastAsia="Times New Roman" w:hAnsiTheme="majorHAnsi" w:cstheme="majorHAnsi"/>
          <w:noProof/>
          <w:szCs w:val="28"/>
        </w:rPr>
        <w:t>Thành phố</w:t>
      </w:r>
      <w:r w:rsidR="00F05DB8" w:rsidRPr="00625843">
        <w:rPr>
          <w:rFonts w:asciiTheme="majorHAnsi" w:eastAsia="Times New Roman" w:hAnsiTheme="majorHAnsi" w:cstheme="majorHAnsi"/>
          <w:noProof/>
          <w:szCs w:val="28"/>
        </w:rPr>
        <w:t xml:space="preserve"> </w:t>
      </w:r>
      <w:r w:rsidRPr="00625843">
        <w:rPr>
          <w:rFonts w:asciiTheme="majorHAnsi" w:eastAsia="Times New Roman" w:hAnsiTheme="majorHAnsi" w:cstheme="majorHAnsi"/>
          <w:noProof/>
          <w:szCs w:val="28"/>
        </w:rPr>
        <w:t>đã được quy định tại Hiến pháp và các luật có liên quan; đồng thời không làm phát sinh thủ tục hành chính hoặc nghĩa vụ trực tiếp đối với người dân và doanh nghiệp ngoài khuôn khổ pháp luật hiện hành.</w:t>
      </w:r>
    </w:p>
    <w:p w14:paraId="49043724" w14:textId="00743025" w:rsidR="00113B34" w:rsidRPr="00625843" w:rsidRDefault="00113B34" w:rsidP="00625843">
      <w:pPr>
        <w:spacing w:before="120" w:line="320" w:lineRule="exact"/>
        <w:ind w:firstLine="567"/>
        <w:rPr>
          <w:rFonts w:asciiTheme="majorHAnsi" w:eastAsia="Times New Roman" w:hAnsiTheme="majorHAnsi" w:cstheme="majorHAnsi"/>
          <w:noProof/>
          <w:szCs w:val="28"/>
        </w:rPr>
      </w:pPr>
      <w:r w:rsidRPr="00625843">
        <w:rPr>
          <w:rFonts w:asciiTheme="majorHAnsi" w:eastAsia="Times New Roman" w:hAnsiTheme="majorHAnsi" w:cstheme="majorHAnsi"/>
          <w:noProof/>
          <w:szCs w:val="28"/>
        </w:rPr>
        <w:t xml:space="preserve">Việc ban hành Nghị quyết sẽ tạo cơ sở pháp lý để </w:t>
      </w:r>
      <w:r w:rsidR="004E2320" w:rsidRPr="00625843">
        <w:rPr>
          <w:rFonts w:asciiTheme="majorHAnsi" w:eastAsia="Times New Roman" w:hAnsiTheme="majorHAnsi" w:cstheme="majorHAnsi"/>
          <w:noProof/>
          <w:szCs w:val="28"/>
          <w:lang w:val="en-US"/>
        </w:rPr>
        <w:t>T</w:t>
      </w:r>
      <w:r w:rsidRPr="00625843">
        <w:rPr>
          <w:rFonts w:asciiTheme="majorHAnsi" w:eastAsia="Times New Roman" w:hAnsiTheme="majorHAnsi" w:cstheme="majorHAnsi"/>
          <w:noProof/>
          <w:szCs w:val="28"/>
        </w:rPr>
        <w:t xml:space="preserve">hành phố huy động hiệu quả các nguồn lực tài chính cho các dự án giao thông, môi trường, y tế, giáo dục, nhà ở xã hội, phát triển đô thị thông minh và các công trình hạ tầng thiết yếu khác. Qua đó, góp phần nâng cao chất lượng dịch vụ công, cải thiện điều kiện sống của người dân, tạo thêm việc làm, thúc đẩy tiếp cận bình đẳng đối với các dịch vụ xã hội cơ bản và tăng cường công bằng xã hội giữa các khu vực của Thành phố và vùng </w:t>
      </w:r>
      <w:r w:rsidR="00132C2B" w:rsidRPr="00625843">
        <w:rPr>
          <w:rFonts w:asciiTheme="majorHAnsi" w:eastAsia="Times New Roman" w:hAnsiTheme="majorHAnsi" w:cstheme="majorHAnsi"/>
          <w:noProof/>
          <w:szCs w:val="28"/>
        </w:rPr>
        <w:t>Thành phố</w:t>
      </w:r>
      <w:r w:rsidRPr="00625843">
        <w:rPr>
          <w:rFonts w:asciiTheme="majorHAnsi" w:eastAsia="Times New Roman" w:hAnsiTheme="majorHAnsi" w:cstheme="majorHAnsi"/>
          <w:noProof/>
          <w:szCs w:val="28"/>
        </w:rPr>
        <w:t>.</w:t>
      </w:r>
    </w:p>
    <w:p w14:paraId="41C44336" w14:textId="19C9223B" w:rsidR="00113B34" w:rsidRPr="00625843" w:rsidRDefault="00113B34" w:rsidP="00625843">
      <w:pPr>
        <w:spacing w:before="120" w:line="320" w:lineRule="exact"/>
        <w:ind w:firstLine="567"/>
        <w:rPr>
          <w:rFonts w:asciiTheme="majorHAnsi" w:eastAsia="Times New Roman" w:hAnsiTheme="majorHAnsi" w:cstheme="majorHAnsi"/>
          <w:noProof/>
          <w:szCs w:val="28"/>
        </w:rPr>
      </w:pPr>
      <w:r w:rsidRPr="00625843">
        <w:rPr>
          <w:rFonts w:asciiTheme="majorHAnsi" w:eastAsia="Times New Roman" w:hAnsiTheme="majorHAnsi" w:cstheme="majorHAnsi"/>
          <w:noProof/>
          <w:szCs w:val="28"/>
        </w:rPr>
        <w:t xml:space="preserve">Nghị quyết cũng tạo điều kiện để Thành phố triển khai các công cụ tài chính như </w:t>
      </w:r>
      <w:r w:rsidR="009540C5" w:rsidRPr="00625843">
        <w:rPr>
          <w:rFonts w:asciiTheme="majorHAnsi" w:eastAsia="Times New Roman" w:hAnsiTheme="majorHAnsi" w:cstheme="majorHAnsi"/>
          <w:noProof/>
          <w:szCs w:val="28"/>
        </w:rPr>
        <w:t>việc phát hành trái phiếu dự án, trái phiếu công trình, trái phiếu đô thị, trái phiếu xanh</w:t>
      </w:r>
      <w:r w:rsidRPr="00625843">
        <w:rPr>
          <w:rFonts w:asciiTheme="majorHAnsi" w:eastAsia="Times New Roman" w:hAnsiTheme="majorHAnsi" w:cstheme="majorHAnsi"/>
          <w:noProof/>
          <w:szCs w:val="28"/>
        </w:rPr>
        <w:t xml:space="preserve">, qua đó hỗ trợ huy động vốn cho các dự án thân thiện với môi trường, sử dụng hiệu quả tài nguyên, giảm phát thải và thích ứng với biến đổi khí hậu. </w:t>
      </w:r>
    </w:p>
    <w:p w14:paraId="21534503" w14:textId="3A256AAF" w:rsidR="00113B34" w:rsidRPr="00625843" w:rsidRDefault="00113B34" w:rsidP="00625843">
      <w:pPr>
        <w:spacing w:before="120" w:line="320" w:lineRule="exact"/>
        <w:ind w:firstLine="567"/>
        <w:rPr>
          <w:rFonts w:asciiTheme="majorHAnsi" w:eastAsia="Times New Roman" w:hAnsiTheme="majorHAnsi" w:cstheme="majorHAnsi"/>
          <w:noProof/>
          <w:szCs w:val="28"/>
        </w:rPr>
      </w:pPr>
      <w:r w:rsidRPr="00625843">
        <w:rPr>
          <w:rFonts w:asciiTheme="majorHAnsi" w:eastAsia="Times New Roman" w:hAnsiTheme="majorHAnsi" w:cstheme="majorHAnsi"/>
          <w:noProof/>
          <w:szCs w:val="28"/>
        </w:rPr>
        <w:t xml:space="preserve">Về tác động đối với ổn định kinh tế vĩ mô và an toàn tài chính quốc gia, dự thảo Nghị quyết </w:t>
      </w:r>
      <w:r w:rsidR="009F125C" w:rsidRPr="00625843">
        <w:rPr>
          <w:rFonts w:asciiTheme="majorHAnsi" w:eastAsia="Times New Roman" w:hAnsiTheme="majorHAnsi" w:cstheme="majorHAnsi"/>
          <w:noProof/>
          <w:szCs w:val="28"/>
          <w:lang w:val="en-US"/>
        </w:rPr>
        <w:t>phù hợp với các quy định của</w:t>
      </w:r>
      <w:r w:rsidRPr="00625843">
        <w:rPr>
          <w:rFonts w:asciiTheme="majorHAnsi" w:eastAsia="Times New Roman" w:hAnsiTheme="majorHAnsi" w:cstheme="majorHAnsi"/>
          <w:noProof/>
          <w:szCs w:val="28"/>
        </w:rPr>
        <w:t xml:space="preserve"> Luật Ngân sách nhà nước năm 20</w:t>
      </w:r>
      <w:r w:rsidR="00F05DB8" w:rsidRPr="00625843">
        <w:rPr>
          <w:rFonts w:asciiTheme="majorHAnsi" w:eastAsia="Times New Roman" w:hAnsiTheme="majorHAnsi" w:cstheme="majorHAnsi"/>
          <w:noProof/>
          <w:szCs w:val="28"/>
          <w:lang w:val="en-US"/>
        </w:rPr>
        <w:t>2</w:t>
      </w:r>
      <w:r w:rsidRPr="00625843">
        <w:rPr>
          <w:rFonts w:asciiTheme="majorHAnsi" w:eastAsia="Times New Roman" w:hAnsiTheme="majorHAnsi" w:cstheme="majorHAnsi"/>
          <w:noProof/>
          <w:szCs w:val="28"/>
        </w:rPr>
        <w:t xml:space="preserve">5 và </w:t>
      </w:r>
      <w:hyperlink r:id="rId12" w:tgtFrame="_blank" w:history="1">
        <w:r w:rsidR="006D2D50" w:rsidRPr="00625843">
          <w:rPr>
            <w:rFonts w:asciiTheme="majorHAnsi" w:eastAsia="Times New Roman" w:hAnsiTheme="majorHAnsi" w:cstheme="majorHAnsi"/>
            <w:szCs w:val="28"/>
          </w:rPr>
          <w:t>Luật Quản lý nợ công số 20/2017/QH14</w:t>
        </w:r>
      </w:hyperlink>
      <w:r w:rsidR="006D2D50" w:rsidRPr="00625843">
        <w:rPr>
          <w:rFonts w:asciiTheme="majorHAnsi" w:eastAsia="Times New Roman" w:hAnsiTheme="majorHAnsi" w:cstheme="majorHAnsi"/>
          <w:szCs w:val="28"/>
        </w:rPr>
        <w:t> được sửa đổi, bổ sung bởi Luật số </w:t>
      </w:r>
      <w:hyperlink r:id="rId13" w:tgtFrame="_blank" w:history="1">
        <w:r w:rsidR="006D2D50" w:rsidRPr="00625843">
          <w:rPr>
            <w:rFonts w:asciiTheme="majorHAnsi" w:eastAsia="Times New Roman" w:hAnsiTheme="majorHAnsi" w:cstheme="majorHAnsi"/>
            <w:szCs w:val="28"/>
          </w:rPr>
          <w:t>141/2025/QH15</w:t>
        </w:r>
      </w:hyperlink>
      <w:r w:rsidRPr="00625843">
        <w:rPr>
          <w:rFonts w:asciiTheme="majorHAnsi" w:eastAsia="Times New Roman" w:hAnsiTheme="majorHAnsi" w:cstheme="majorHAnsi"/>
          <w:noProof/>
          <w:szCs w:val="28"/>
        </w:rPr>
        <w:t>. Việc huy động vốn vẫn phải tuân thủ giới hạn dư nợ vay của ngân sách địa phương</w:t>
      </w:r>
      <w:r w:rsidR="00A95A58" w:rsidRPr="00625843">
        <w:rPr>
          <w:rStyle w:val="FootnoteReference"/>
          <w:rFonts w:asciiTheme="majorHAnsi" w:eastAsia="Times New Roman" w:hAnsiTheme="majorHAnsi" w:cstheme="majorHAnsi"/>
          <w:noProof/>
          <w:szCs w:val="28"/>
        </w:rPr>
        <w:footnoteReference w:id="2"/>
      </w:r>
      <w:r w:rsidRPr="00625843">
        <w:rPr>
          <w:rFonts w:asciiTheme="majorHAnsi" w:eastAsia="Times New Roman" w:hAnsiTheme="majorHAnsi" w:cstheme="majorHAnsi"/>
          <w:noProof/>
          <w:szCs w:val="28"/>
        </w:rPr>
        <w:t>, khả năng cân đối ngân sách và nghĩa vụ trả nợ đúng hạn, bảo đảm không làm gia tăng rủi ro đối với an toàn nợ công quốc gia. Đồng thời, việc huy động vốn thông qua phát hành trái phiếu</w:t>
      </w:r>
      <w:r w:rsidR="00BA476E" w:rsidRPr="00625843">
        <w:rPr>
          <w:rFonts w:asciiTheme="majorHAnsi" w:eastAsia="Times New Roman" w:hAnsiTheme="majorHAnsi" w:cstheme="majorHAnsi"/>
          <w:noProof/>
          <w:szCs w:val="28"/>
          <w:lang w:val="en-US"/>
        </w:rPr>
        <w:t xml:space="preserve">, vay tổ chức tài chính trong nước </w:t>
      </w:r>
      <w:r w:rsidRPr="00625843">
        <w:rPr>
          <w:rFonts w:asciiTheme="majorHAnsi" w:eastAsia="Times New Roman" w:hAnsiTheme="majorHAnsi" w:cstheme="majorHAnsi"/>
          <w:noProof/>
          <w:szCs w:val="28"/>
        </w:rPr>
        <w:t>được thực hiện theo cơ chế thị trường, bảo đảm công khai, minh bạch, cạnh tranh và phù hợp với điều kiện cung – cầu của thị trường tài chính.</w:t>
      </w:r>
    </w:p>
    <w:p w14:paraId="427BEBB1" w14:textId="77777777" w:rsidR="00F05DB8" w:rsidRPr="00625843" w:rsidRDefault="00F05DB8" w:rsidP="00625843">
      <w:pPr>
        <w:tabs>
          <w:tab w:val="left" w:pos="993"/>
        </w:tabs>
        <w:spacing w:before="120" w:line="320" w:lineRule="exact"/>
        <w:ind w:firstLine="567"/>
        <w:rPr>
          <w:rFonts w:asciiTheme="majorHAnsi" w:hAnsiTheme="majorHAnsi" w:cstheme="majorHAnsi"/>
          <w:color w:val="000000" w:themeColor="text1"/>
          <w:szCs w:val="28"/>
          <w:lang w:val="sv-SE"/>
        </w:rPr>
      </w:pPr>
      <w:r w:rsidRPr="00625843">
        <w:rPr>
          <w:rFonts w:asciiTheme="majorHAnsi" w:hAnsiTheme="majorHAnsi" w:cstheme="majorHAnsi"/>
          <w:b/>
          <w:color w:val="000000" w:themeColor="text1"/>
          <w:szCs w:val="28"/>
          <w:lang w:val="sv-SE"/>
        </w:rPr>
        <w:lastRenderedPageBreak/>
        <w:t>4. Đánh giá về việc bảo đảm vận hành nền hành chính quốc gia thống nhất, thông suốt, hiệu quả; bảo đảm tính công khai, minh bạch, trách nhiệm giải trình; kiểm soát quyền lực, phòng chống tham nhũng, lãng phí, tiêu cực gắn với trách nhiệm kiểm tra, thanh tra, giám sát của cơ quan có thẩm quyền; bảo đảm cơ chế kiểm tra, giám sát và trách nhiệm giải trình</w:t>
      </w:r>
    </w:p>
    <w:p w14:paraId="3CD08426" w14:textId="0CBEE668" w:rsidR="00C57D79" w:rsidRPr="00625843" w:rsidRDefault="00F05DB8" w:rsidP="00625843">
      <w:pPr>
        <w:spacing w:before="120" w:line="320" w:lineRule="exact"/>
        <w:ind w:firstLine="567"/>
        <w:rPr>
          <w:rFonts w:asciiTheme="majorHAnsi" w:eastAsia="Times New Roman" w:hAnsiTheme="majorHAnsi" w:cstheme="majorHAnsi"/>
          <w:noProof/>
          <w:szCs w:val="28"/>
        </w:rPr>
      </w:pPr>
      <w:r w:rsidRPr="00625843">
        <w:rPr>
          <w:rFonts w:asciiTheme="majorHAnsi" w:eastAsia="Times New Roman" w:hAnsiTheme="majorHAnsi" w:cstheme="majorHAnsi"/>
          <w:noProof/>
          <w:szCs w:val="28"/>
        </w:rPr>
        <w:t xml:space="preserve">Việc ban hành Nghị quyết không làm phát sinh tổ chức bộ máy mới, không thay đổi chức năng, nhiệm vụ cơ bản của các cơ quan trong hệ thống hành chính nhà nước mà chỉ quy định cụ thể trách nhiệm và quy trình phối hợp giữa </w:t>
      </w:r>
      <w:r w:rsidR="003F2A88" w:rsidRPr="00625843">
        <w:rPr>
          <w:rFonts w:asciiTheme="majorHAnsi" w:eastAsia="Times New Roman" w:hAnsiTheme="majorHAnsi" w:cstheme="majorHAnsi"/>
          <w:noProof/>
          <w:szCs w:val="28"/>
          <w:lang w:val="en-US"/>
        </w:rPr>
        <w:t xml:space="preserve">Hội đồng nhân </w:t>
      </w:r>
      <w:r w:rsidRPr="00625843">
        <w:rPr>
          <w:rFonts w:asciiTheme="majorHAnsi" w:eastAsia="Times New Roman" w:hAnsiTheme="majorHAnsi" w:cstheme="majorHAnsi"/>
          <w:noProof/>
          <w:szCs w:val="28"/>
          <w:lang w:val="en-US"/>
        </w:rPr>
        <w:t>Thành phố</w:t>
      </w:r>
      <w:r w:rsidRPr="00625843">
        <w:rPr>
          <w:rFonts w:asciiTheme="majorHAnsi" w:eastAsia="Times New Roman" w:hAnsiTheme="majorHAnsi" w:cstheme="majorHAnsi"/>
          <w:noProof/>
          <w:szCs w:val="28"/>
        </w:rPr>
        <w:t xml:space="preserve">, </w:t>
      </w:r>
      <w:r w:rsidR="003F2A88" w:rsidRPr="00625843">
        <w:rPr>
          <w:rFonts w:asciiTheme="majorHAnsi" w:eastAsia="Times New Roman" w:hAnsiTheme="majorHAnsi" w:cstheme="majorHAnsi"/>
          <w:noProof/>
          <w:szCs w:val="28"/>
          <w:lang w:val="en-US"/>
        </w:rPr>
        <w:t xml:space="preserve">Ủy ban nhân dân </w:t>
      </w:r>
      <w:r w:rsidRPr="00625843">
        <w:rPr>
          <w:rFonts w:asciiTheme="majorHAnsi" w:eastAsia="Times New Roman" w:hAnsiTheme="majorHAnsi" w:cstheme="majorHAnsi"/>
          <w:noProof/>
          <w:szCs w:val="28"/>
          <w:lang w:val="en-US"/>
        </w:rPr>
        <w:t>Thành phố</w:t>
      </w:r>
      <w:r w:rsidRPr="00625843">
        <w:rPr>
          <w:rFonts w:asciiTheme="majorHAnsi" w:eastAsia="Times New Roman" w:hAnsiTheme="majorHAnsi" w:cstheme="majorHAnsi"/>
          <w:noProof/>
          <w:szCs w:val="28"/>
        </w:rPr>
        <w:t>, Sở Tài chính và các sở, ngành, đơn vị liên quan</w:t>
      </w:r>
      <w:r w:rsidRPr="00625843">
        <w:rPr>
          <w:rFonts w:asciiTheme="majorHAnsi" w:eastAsia="Times New Roman" w:hAnsiTheme="majorHAnsi" w:cstheme="majorHAnsi"/>
          <w:noProof/>
          <w:szCs w:val="28"/>
          <w:lang w:val="en-US"/>
        </w:rPr>
        <w:t xml:space="preserve">; đảm bảo </w:t>
      </w:r>
      <w:r w:rsidRPr="00625843">
        <w:rPr>
          <w:rFonts w:asciiTheme="majorHAnsi" w:eastAsia="Times New Roman" w:hAnsiTheme="majorHAnsi" w:cstheme="majorHAnsi"/>
          <w:noProof/>
          <w:szCs w:val="28"/>
        </w:rPr>
        <w:t>thực hiện công khai, minh bạch, đúng mục đích, đúng đối tượng, trong phạm vi hạn mức vay và giới hạn dư nợ được pháp luật cho phép. Các phương án phát hành trái phiếu, hợp đồng vay, kế hoạch trả nợ, tình hình sử dụng vốn và nghĩa vụ trả nợ đều phải được tổng hợp, báo cáo cơ quan có thẩm quyền và công khai theo quy định của pháp luật</w:t>
      </w:r>
      <w:r w:rsidR="00277C6B" w:rsidRPr="00625843">
        <w:rPr>
          <w:rFonts w:asciiTheme="majorHAnsi" w:eastAsia="Times New Roman" w:hAnsiTheme="majorHAnsi" w:cstheme="majorHAnsi"/>
          <w:noProof/>
          <w:szCs w:val="28"/>
          <w:lang w:val="en-US"/>
        </w:rPr>
        <w:t xml:space="preserve"> </w:t>
      </w:r>
      <w:r w:rsidRPr="00625843">
        <w:rPr>
          <w:rFonts w:asciiTheme="majorHAnsi" w:eastAsia="Times New Roman" w:hAnsiTheme="majorHAnsi" w:cstheme="majorHAnsi"/>
          <w:noProof/>
          <w:szCs w:val="28"/>
        </w:rPr>
        <w:t>và hạn chế nguy cơ tham nhũng, thất thoát, lãng phí và tiêu cực trong quản lý tài chính công.</w:t>
      </w:r>
    </w:p>
    <w:p w14:paraId="3CF517B6" w14:textId="77777777" w:rsidR="00BA7D5A" w:rsidRPr="00625843" w:rsidRDefault="00BA7D5A" w:rsidP="00625843">
      <w:pPr>
        <w:spacing w:before="120" w:line="320" w:lineRule="exact"/>
        <w:ind w:firstLine="567"/>
        <w:rPr>
          <w:rFonts w:asciiTheme="majorHAnsi" w:eastAsia="Times New Roman" w:hAnsiTheme="majorHAnsi" w:cstheme="majorHAnsi"/>
          <w:b/>
          <w:noProof/>
          <w:szCs w:val="28"/>
          <w:lang w:val="en-US"/>
        </w:rPr>
      </w:pPr>
      <w:r w:rsidRPr="00625843">
        <w:rPr>
          <w:rFonts w:asciiTheme="majorHAnsi" w:eastAsia="Times New Roman" w:hAnsiTheme="majorHAnsi" w:cstheme="majorHAnsi"/>
          <w:b/>
          <w:noProof/>
          <w:szCs w:val="28"/>
          <w:lang w:val="en-US"/>
        </w:rPr>
        <w:t>VI</w:t>
      </w:r>
      <w:r w:rsidRPr="00625843">
        <w:rPr>
          <w:rFonts w:asciiTheme="majorHAnsi" w:eastAsia="Times New Roman" w:hAnsiTheme="majorHAnsi" w:cstheme="majorHAnsi"/>
          <w:b/>
          <w:noProof/>
          <w:szCs w:val="28"/>
        </w:rPr>
        <w:t>. ĐÁNH GIÁ VỀ CƠ CHẾ KIỂM TRA, GIÁM SÁT VÀ TRÁCH NHIỆM GIẢI TRÌNH</w:t>
      </w:r>
    </w:p>
    <w:p w14:paraId="42364078" w14:textId="30906CAD" w:rsidR="00C57D79" w:rsidRPr="00625843" w:rsidRDefault="00C57D79" w:rsidP="00625843">
      <w:pPr>
        <w:spacing w:before="120" w:line="320" w:lineRule="exact"/>
        <w:ind w:firstLine="567"/>
        <w:rPr>
          <w:rFonts w:asciiTheme="majorHAnsi" w:eastAsia="Times New Roman" w:hAnsiTheme="majorHAnsi" w:cstheme="majorHAnsi"/>
          <w:noProof/>
          <w:szCs w:val="28"/>
        </w:rPr>
      </w:pPr>
      <w:r w:rsidRPr="00625843">
        <w:rPr>
          <w:rFonts w:asciiTheme="majorHAnsi" w:eastAsia="Times New Roman" w:hAnsiTheme="majorHAnsi" w:cstheme="majorHAnsi"/>
          <w:noProof/>
          <w:szCs w:val="28"/>
        </w:rPr>
        <w:t xml:space="preserve">Việc huy động và sử dụng vốn vay phải được thực hiện công khai, minh bạch, đúng mục đích và trong phạm vi giới hạn dư nợ vay theo quy định của Luật Ngân sách nhà nước năm 2025 và </w:t>
      </w:r>
      <w:hyperlink r:id="rId14" w:tgtFrame="_blank" w:history="1">
        <w:r w:rsidR="006D2D50" w:rsidRPr="00625843">
          <w:rPr>
            <w:rFonts w:asciiTheme="majorHAnsi" w:eastAsia="Times New Roman" w:hAnsiTheme="majorHAnsi" w:cstheme="majorHAnsi"/>
            <w:szCs w:val="28"/>
          </w:rPr>
          <w:t>Luật Quản lý nợ công số 20/2017/QH14</w:t>
        </w:r>
      </w:hyperlink>
      <w:r w:rsidR="006D2D50" w:rsidRPr="00625843">
        <w:rPr>
          <w:rFonts w:asciiTheme="majorHAnsi" w:eastAsia="Times New Roman" w:hAnsiTheme="majorHAnsi" w:cstheme="majorHAnsi"/>
          <w:szCs w:val="28"/>
        </w:rPr>
        <w:t> được sửa đổi, bổ sung bởi Luật số </w:t>
      </w:r>
      <w:hyperlink r:id="rId15" w:tgtFrame="_blank" w:history="1">
        <w:r w:rsidR="006D2D50" w:rsidRPr="00625843">
          <w:rPr>
            <w:rFonts w:asciiTheme="majorHAnsi" w:eastAsia="Times New Roman" w:hAnsiTheme="majorHAnsi" w:cstheme="majorHAnsi"/>
            <w:szCs w:val="28"/>
          </w:rPr>
          <w:t>141/2025/QH15</w:t>
        </w:r>
      </w:hyperlink>
      <w:r w:rsidRPr="00625843">
        <w:rPr>
          <w:rFonts w:asciiTheme="majorHAnsi" w:eastAsia="Times New Roman" w:hAnsiTheme="majorHAnsi" w:cstheme="majorHAnsi"/>
          <w:noProof/>
          <w:szCs w:val="28"/>
        </w:rPr>
        <w:t xml:space="preserve">; đồng thời chịu sự giám sát của </w:t>
      </w:r>
      <w:r w:rsidR="00C512FC" w:rsidRPr="00625843">
        <w:rPr>
          <w:rFonts w:asciiTheme="majorHAnsi" w:eastAsia="Times New Roman" w:hAnsiTheme="majorHAnsi" w:cstheme="majorHAnsi"/>
          <w:noProof/>
          <w:szCs w:val="28"/>
          <w:lang w:val="en-US"/>
        </w:rPr>
        <w:t xml:space="preserve">Hội đồng nhân dân </w:t>
      </w:r>
      <w:r w:rsidRPr="00625843">
        <w:rPr>
          <w:rFonts w:asciiTheme="majorHAnsi" w:eastAsia="Times New Roman" w:hAnsiTheme="majorHAnsi" w:cstheme="majorHAnsi"/>
          <w:noProof/>
          <w:szCs w:val="28"/>
        </w:rPr>
        <w:t xml:space="preserve">Thành phố, </w:t>
      </w:r>
      <w:r w:rsidR="00C512FC" w:rsidRPr="00625843">
        <w:rPr>
          <w:rFonts w:asciiTheme="majorHAnsi" w:eastAsia="Times New Roman" w:hAnsiTheme="majorHAnsi" w:cstheme="majorHAnsi"/>
          <w:noProof/>
          <w:szCs w:val="28"/>
          <w:lang w:val="en-US"/>
        </w:rPr>
        <w:t xml:space="preserve">Ủy ban nhân dân </w:t>
      </w:r>
      <w:r w:rsidRPr="00625843">
        <w:rPr>
          <w:rFonts w:asciiTheme="majorHAnsi" w:eastAsia="Times New Roman" w:hAnsiTheme="majorHAnsi" w:cstheme="majorHAnsi"/>
          <w:noProof/>
          <w:szCs w:val="28"/>
        </w:rPr>
        <w:t>Thành phố; Bộ Tài chính và các cơ quan có thẩm quyền. Do đó, dự thảo Nghị quyết bảo đảm cơ chế kiểm tra, giám sát và trách nhiệm giải trình rõ ràng, góp phần nâng cao hiệu quả quản lý, sử dụng vốn vay và phòng ngừa thất thoát, lãng phí.</w:t>
      </w:r>
    </w:p>
    <w:p w14:paraId="606AB5D1" w14:textId="3B03DC68" w:rsidR="007C226F" w:rsidRPr="00625843" w:rsidRDefault="007C226F" w:rsidP="00625843">
      <w:pPr>
        <w:spacing w:before="120" w:line="320" w:lineRule="exact"/>
        <w:ind w:firstLine="567"/>
        <w:rPr>
          <w:rFonts w:asciiTheme="majorHAnsi" w:hAnsiTheme="majorHAnsi" w:cstheme="majorHAnsi"/>
          <w:b/>
          <w:bCs/>
          <w:szCs w:val="28"/>
          <w:lang w:val="en-US"/>
        </w:rPr>
      </w:pPr>
      <w:r w:rsidRPr="00625843">
        <w:rPr>
          <w:rFonts w:asciiTheme="majorHAnsi" w:hAnsiTheme="majorHAnsi" w:cstheme="majorHAnsi"/>
          <w:b/>
          <w:bCs/>
          <w:szCs w:val="28"/>
          <w:lang w:val="en"/>
        </w:rPr>
        <w:t>V</w:t>
      </w:r>
      <w:r w:rsidR="000A5D74" w:rsidRPr="00625843">
        <w:rPr>
          <w:rFonts w:asciiTheme="majorHAnsi" w:hAnsiTheme="majorHAnsi" w:cstheme="majorHAnsi"/>
          <w:b/>
          <w:bCs/>
          <w:szCs w:val="28"/>
          <w:lang w:val="en"/>
        </w:rPr>
        <w:t>I</w:t>
      </w:r>
      <w:r w:rsidR="00BA7D5A" w:rsidRPr="00625843">
        <w:rPr>
          <w:rFonts w:asciiTheme="majorHAnsi" w:hAnsiTheme="majorHAnsi" w:cstheme="majorHAnsi"/>
          <w:b/>
          <w:bCs/>
          <w:szCs w:val="28"/>
          <w:lang w:val="en"/>
        </w:rPr>
        <w:t>I</w:t>
      </w:r>
      <w:r w:rsidRPr="00625843">
        <w:rPr>
          <w:rFonts w:asciiTheme="majorHAnsi" w:hAnsiTheme="majorHAnsi" w:cstheme="majorHAnsi"/>
          <w:b/>
          <w:bCs/>
          <w:szCs w:val="28"/>
          <w:lang w:val="en"/>
        </w:rPr>
        <w:t xml:space="preserve">. </w:t>
      </w:r>
      <w:r w:rsidR="00ED3ECA" w:rsidRPr="00625843">
        <w:rPr>
          <w:rFonts w:asciiTheme="majorHAnsi" w:hAnsiTheme="majorHAnsi" w:cstheme="majorHAnsi"/>
          <w:b/>
          <w:bCs/>
          <w:szCs w:val="28"/>
          <w:lang w:val="en"/>
        </w:rPr>
        <w:t xml:space="preserve">DỰ KIẾN NGUỒN LỰC, </w:t>
      </w:r>
      <w:r w:rsidRPr="00625843">
        <w:rPr>
          <w:rFonts w:asciiTheme="majorHAnsi" w:hAnsiTheme="majorHAnsi" w:cstheme="majorHAnsi"/>
          <w:b/>
          <w:bCs/>
          <w:szCs w:val="28"/>
        </w:rPr>
        <w:t>ĐIỀU KIỆN BẢO ĐẢM CHO VIỆC THI H</w:t>
      </w:r>
      <w:r w:rsidRPr="00625843">
        <w:rPr>
          <w:rFonts w:asciiTheme="majorHAnsi" w:hAnsiTheme="majorHAnsi" w:cstheme="majorHAnsi"/>
          <w:b/>
          <w:bCs/>
          <w:szCs w:val="28"/>
          <w:lang w:val="en-US"/>
        </w:rPr>
        <w:t xml:space="preserve">ÀNH </w:t>
      </w:r>
      <w:r w:rsidR="00CF461A" w:rsidRPr="00625843">
        <w:rPr>
          <w:rFonts w:asciiTheme="majorHAnsi" w:hAnsiTheme="majorHAnsi" w:cstheme="majorHAnsi"/>
          <w:b/>
          <w:bCs/>
          <w:szCs w:val="28"/>
          <w:lang w:val="en-US"/>
        </w:rPr>
        <w:t>NGHỊ QUYẾT</w:t>
      </w:r>
      <w:r w:rsidRPr="00625843">
        <w:rPr>
          <w:rFonts w:asciiTheme="majorHAnsi" w:hAnsiTheme="majorHAnsi" w:cstheme="majorHAnsi"/>
          <w:b/>
          <w:bCs/>
          <w:szCs w:val="28"/>
        </w:rPr>
        <w:t xml:space="preserve"> V</w:t>
      </w:r>
      <w:r w:rsidRPr="00625843">
        <w:rPr>
          <w:rFonts w:asciiTheme="majorHAnsi" w:hAnsiTheme="majorHAnsi" w:cstheme="majorHAnsi"/>
          <w:b/>
          <w:bCs/>
          <w:szCs w:val="28"/>
          <w:lang w:val="en-US"/>
        </w:rPr>
        <w:t>À TH</w:t>
      </w:r>
      <w:r w:rsidRPr="00625843">
        <w:rPr>
          <w:rFonts w:asciiTheme="majorHAnsi" w:hAnsiTheme="majorHAnsi" w:cstheme="majorHAnsi"/>
          <w:b/>
          <w:bCs/>
          <w:szCs w:val="28"/>
        </w:rPr>
        <w:t>ỜI GIAN TR</w:t>
      </w:r>
      <w:r w:rsidRPr="00625843">
        <w:rPr>
          <w:rFonts w:asciiTheme="majorHAnsi" w:hAnsiTheme="majorHAnsi" w:cstheme="majorHAnsi"/>
          <w:b/>
          <w:bCs/>
          <w:szCs w:val="28"/>
          <w:lang w:val="en-US"/>
        </w:rPr>
        <w:t>ÌNH THÔNG QUA/</w:t>
      </w:r>
      <w:r w:rsidR="00277C6B" w:rsidRPr="00625843">
        <w:rPr>
          <w:rFonts w:asciiTheme="majorHAnsi" w:hAnsiTheme="majorHAnsi" w:cstheme="majorHAnsi"/>
          <w:b/>
          <w:bCs/>
          <w:szCs w:val="28"/>
          <w:lang w:val="en-US"/>
        </w:rPr>
        <w:t xml:space="preserve"> </w:t>
      </w:r>
      <w:r w:rsidRPr="00625843">
        <w:rPr>
          <w:rFonts w:asciiTheme="majorHAnsi" w:hAnsiTheme="majorHAnsi" w:cstheme="majorHAnsi"/>
          <w:b/>
          <w:bCs/>
          <w:szCs w:val="28"/>
          <w:lang w:val="en-US"/>
        </w:rPr>
        <w:t>BAN HÀNH</w:t>
      </w:r>
    </w:p>
    <w:p w14:paraId="5C4865AB" w14:textId="77777777" w:rsidR="00FB1E98" w:rsidRPr="00625843" w:rsidRDefault="00FB1E98" w:rsidP="00625843">
      <w:pPr>
        <w:widowControl w:val="0"/>
        <w:shd w:val="clear" w:color="auto" w:fill="FFFFFF"/>
        <w:spacing w:before="120" w:line="320" w:lineRule="exact"/>
        <w:ind w:firstLine="567"/>
        <w:rPr>
          <w:rFonts w:asciiTheme="majorHAnsi" w:eastAsia="Times New Roman" w:hAnsiTheme="majorHAnsi" w:cstheme="majorHAnsi"/>
          <w:b/>
          <w:noProof/>
          <w:szCs w:val="28"/>
        </w:rPr>
      </w:pPr>
      <w:r w:rsidRPr="00625843">
        <w:rPr>
          <w:rFonts w:asciiTheme="majorHAnsi" w:eastAsia="Times New Roman" w:hAnsiTheme="majorHAnsi" w:cstheme="majorHAnsi"/>
          <w:b/>
          <w:noProof/>
          <w:szCs w:val="28"/>
        </w:rPr>
        <w:t>1. Dự kiến nguồn lực, điều kiện bảo đảm</w:t>
      </w:r>
    </w:p>
    <w:p w14:paraId="56569BCC" w14:textId="77777777" w:rsidR="00774777" w:rsidRPr="003D3970" w:rsidRDefault="00774777" w:rsidP="00625843">
      <w:pPr>
        <w:widowControl w:val="0"/>
        <w:shd w:val="clear" w:color="auto" w:fill="FFFFFF"/>
        <w:spacing w:before="120" w:line="320" w:lineRule="exact"/>
        <w:ind w:firstLine="567"/>
        <w:rPr>
          <w:rFonts w:asciiTheme="majorHAnsi" w:eastAsia="Times New Roman" w:hAnsiTheme="majorHAnsi" w:cstheme="majorHAnsi"/>
          <w:spacing w:val="4"/>
          <w:szCs w:val="28"/>
          <w:lang w:val="en-GB"/>
        </w:rPr>
      </w:pPr>
      <w:r w:rsidRPr="003D3970">
        <w:rPr>
          <w:rFonts w:asciiTheme="majorHAnsi" w:eastAsia="Times New Roman" w:hAnsiTheme="majorHAnsi" w:cstheme="majorHAnsi"/>
          <w:bCs/>
          <w:iCs/>
          <w:spacing w:val="4"/>
          <w:szCs w:val="28"/>
        </w:rPr>
        <w:t>Việc thi hành Nghị quyết chủ yếu sử dụng nguồn lực hiện có của Thành phố, không làm phát sinh tổ chức bộ máy mới. Các cơ quan, đơn vị được giao nhiệm vụ xây dựng, ban hành văn bản quy phạm pháp luật thực hiện theo chức năng, nhiệm vụ, quyền hạn được giao; đồng thời căn cứ các quy định hiện hành của pháp luật</w:t>
      </w:r>
      <w:r w:rsidRPr="003D3970">
        <w:rPr>
          <w:rFonts w:asciiTheme="majorHAnsi" w:eastAsia="Times New Roman" w:hAnsiTheme="majorHAnsi" w:cstheme="majorHAnsi"/>
          <w:bCs/>
          <w:iCs/>
          <w:spacing w:val="4"/>
          <w:szCs w:val="28"/>
          <w:lang w:val="en-GB"/>
        </w:rPr>
        <w:t>. Cụ thể:</w:t>
      </w:r>
    </w:p>
    <w:p w14:paraId="53A3CD01" w14:textId="77777777" w:rsidR="00774777" w:rsidRPr="003D3970" w:rsidRDefault="00774777" w:rsidP="00625843">
      <w:pPr>
        <w:widowControl w:val="0"/>
        <w:shd w:val="clear" w:color="auto" w:fill="FFFFFF"/>
        <w:spacing w:before="120" w:line="320" w:lineRule="exact"/>
        <w:ind w:firstLine="567"/>
        <w:rPr>
          <w:rFonts w:asciiTheme="majorHAnsi" w:eastAsia="Times New Roman" w:hAnsiTheme="majorHAnsi" w:cstheme="majorHAnsi"/>
          <w:spacing w:val="4"/>
          <w:szCs w:val="28"/>
          <w:lang w:val="en-US"/>
        </w:rPr>
      </w:pPr>
      <w:r w:rsidRPr="003D3970">
        <w:rPr>
          <w:rFonts w:asciiTheme="majorHAnsi" w:eastAsia="Times New Roman" w:hAnsiTheme="majorHAnsi" w:cstheme="majorHAnsi"/>
          <w:spacing w:val="4"/>
          <w:szCs w:val="28"/>
          <w:lang w:val="en-US"/>
        </w:rPr>
        <w:t xml:space="preserve">- Cơ quan chủ trì soạn thảo: Sở </w:t>
      </w:r>
      <w:r w:rsidRPr="00625843">
        <w:rPr>
          <w:rFonts w:asciiTheme="majorHAnsi" w:eastAsia="Times New Roman" w:hAnsiTheme="majorHAnsi" w:cstheme="majorHAnsi"/>
          <w:spacing w:val="4"/>
          <w:szCs w:val="28"/>
          <w:lang w:val="en-US"/>
        </w:rPr>
        <w:t>Tài chính</w:t>
      </w:r>
      <w:r w:rsidRPr="003D3970">
        <w:rPr>
          <w:rFonts w:asciiTheme="majorHAnsi" w:eastAsia="Times New Roman" w:hAnsiTheme="majorHAnsi" w:cstheme="majorHAnsi"/>
          <w:spacing w:val="4"/>
          <w:szCs w:val="28"/>
          <w:lang w:val="en-US"/>
        </w:rPr>
        <w:t>.</w:t>
      </w:r>
    </w:p>
    <w:p w14:paraId="4DFC8EC8" w14:textId="77777777" w:rsidR="00774777" w:rsidRPr="003D3970" w:rsidRDefault="00774777" w:rsidP="00625843">
      <w:pPr>
        <w:widowControl w:val="0"/>
        <w:shd w:val="clear" w:color="auto" w:fill="FFFFFF"/>
        <w:spacing w:before="120" w:line="320" w:lineRule="exact"/>
        <w:ind w:firstLine="567"/>
        <w:rPr>
          <w:rFonts w:asciiTheme="majorHAnsi" w:eastAsia="Times New Roman" w:hAnsiTheme="majorHAnsi" w:cstheme="majorHAnsi"/>
          <w:spacing w:val="4"/>
          <w:szCs w:val="28"/>
          <w:lang w:val="en-US"/>
        </w:rPr>
      </w:pPr>
      <w:r w:rsidRPr="003D3970">
        <w:rPr>
          <w:rFonts w:asciiTheme="majorHAnsi" w:eastAsia="Times New Roman" w:hAnsiTheme="majorHAnsi" w:cstheme="majorHAnsi"/>
          <w:spacing w:val="4"/>
          <w:szCs w:val="28"/>
          <w:lang w:val="en-US"/>
        </w:rPr>
        <w:t>- Cơ quan trình: Ủy ban nhân dân Thành phố.</w:t>
      </w:r>
    </w:p>
    <w:p w14:paraId="6CFE6C50" w14:textId="77777777" w:rsidR="00774777" w:rsidRPr="003D3970" w:rsidRDefault="00774777" w:rsidP="00625843">
      <w:pPr>
        <w:widowControl w:val="0"/>
        <w:shd w:val="clear" w:color="auto" w:fill="FFFFFF"/>
        <w:spacing w:before="120" w:line="320" w:lineRule="exact"/>
        <w:ind w:firstLine="567"/>
        <w:rPr>
          <w:rFonts w:asciiTheme="majorHAnsi" w:eastAsia="Times New Roman" w:hAnsiTheme="majorHAnsi" w:cstheme="majorHAnsi"/>
          <w:spacing w:val="4"/>
          <w:szCs w:val="28"/>
          <w:lang w:val="en-US"/>
        </w:rPr>
      </w:pPr>
      <w:r w:rsidRPr="003D3970">
        <w:rPr>
          <w:rFonts w:asciiTheme="majorHAnsi" w:eastAsia="Times New Roman" w:hAnsiTheme="majorHAnsi" w:cstheme="majorHAnsi"/>
          <w:spacing w:val="4"/>
          <w:szCs w:val="28"/>
          <w:lang w:val="en-US"/>
        </w:rPr>
        <w:t>- Cơ quan thực hiện sau ban hành: các Ban thuộc Hội đồng nhân dân Thành phố, các Sở ngành Thành phố, các cơ quan, tổ chức, cá nhân có liên quan đến</w:t>
      </w:r>
      <w:r w:rsidRPr="00625843">
        <w:rPr>
          <w:rFonts w:asciiTheme="majorHAnsi" w:eastAsia="Times New Roman" w:hAnsiTheme="majorHAnsi" w:cstheme="majorHAnsi"/>
          <w:spacing w:val="4"/>
          <w:szCs w:val="28"/>
          <w:lang w:val="en-US"/>
        </w:rPr>
        <w:t xml:space="preserve"> nội dung của Nghị quyết</w:t>
      </w:r>
      <w:r w:rsidRPr="003D3970">
        <w:rPr>
          <w:rFonts w:asciiTheme="majorHAnsi" w:eastAsia="Times New Roman" w:hAnsiTheme="majorHAnsi" w:cstheme="majorHAnsi"/>
          <w:spacing w:val="4"/>
          <w:szCs w:val="28"/>
          <w:lang w:val="en-US"/>
        </w:rPr>
        <w:t>.</w:t>
      </w:r>
    </w:p>
    <w:p w14:paraId="778E3B36" w14:textId="77777777" w:rsidR="00774777" w:rsidRPr="003D3970" w:rsidRDefault="00774777" w:rsidP="00625843">
      <w:pPr>
        <w:widowControl w:val="0"/>
        <w:shd w:val="clear" w:color="auto" w:fill="FFFFFF"/>
        <w:spacing w:before="120" w:line="320" w:lineRule="exact"/>
        <w:ind w:firstLine="567"/>
        <w:rPr>
          <w:rFonts w:asciiTheme="majorHAnsi" w:eastAsia="Times New Roman" w:hAnsiTheme="majorHAnsi" w:cstheme="majorHAnsi"/>
          <w:spacing w:val="4"/>
          <w:szCs w:val="28"/>
          <w:lang w:val="en-US"/>
        </w:rPr>
      </w:pPr>
      <w:r w:rsidRPr="003D3970">
        <w:rPr>
          <w:rFonts w:asciiTheme="majorHAnsi" w:eastAsia="Times New Roman" w:hAnsiTheme="majorHAnsi" w:cstheme="majorHAnsi"/>
          <w:spacing w:val="4"/>
          <w:szCs w:val="28"/>
          <w:lang w:val="en-US"/>
        </w:rPr>
        <w:t>- Phạm vi thực hiện: trên địa bàn Thành phố Hồ Chí Minh.</w:t>
      </w:r>
    </w:p>
    <w:p w14:paraId="591DAE8B" w14:textId="77777777" w:rsidR="00875AAF" w:rsidRPr="00625843" w:rsidRDefault="00774777" w:rsidP="00625843">
      <w:pPr>
        <w:widowControl w:val="0"/>
        <w:shd w:val="clear" w:color="auto" w:fill="FFFFFF"/>
        <w:spacing w:before="120" w:line="320" w:lineRule="exact"/>
        <w:ind w:firstLine="567"/>
        <w:rPr>
          <w:rFonts w:asciiTheme="majorHAnsi" w:eastAsia="Times New Roman" w:hAnsiTheme="majorHAnsi" w:cstheme="majorHAnsi"/>
          <w:spacing w:val="4"/>
          <w:szCs w:val="28"/>
          <w:lang w:val="en-US"/>
        </w:rPr>
      </w:pPr>
      <w:r w:rsidRPr="00625843">
        <w:rPr>
          <w:rFonts w:asciiTheme="majorHAnsi" w:eastAsia="Times New Roman" w:hAnsiTheme="majorHAnsi" w:cstheme="majorHAnsi"/>
          <w:spacing w:val="4"/>
          <w:szCs w:val="28"/>
          <w:lang w:val="en-US"/>
        </w:rPr>
        <w:t xml:space="preserve">Về nguồn kinh phí, việc triển khai thực hiện Nghị quyết được bảo đảm từ ngân sách nhà nước theo phân cấp ngân sách hiện hành và được bố trí trong dự </w:t>
      </w:r>
      <w:r w:rsidRPr="00625843">
        <w:rPr>
          <w:rFonts w:asciiTheme="majorHAnsi" w:eastAsia="Times New Roman" w:hAnsiTheme="majorHAnsi" w:cstheme="majorHAnsi"/>
          <w:spacing w:val="4"/>
          <w:szCs w:val="28"/>
          <w:lang w:val="en-US"/>
        </w:rPr>
        <w:lastRenderedPageBreak/>
        <w:t xml:space="preserve">toán ngân sách của các cơ quan, đơn vị theo quy định của pháp luật. </w:t>
      </w:r>
    </w:p>
    <w:p w14:paraId="6071311A" w14:textId="3044C3F1" w:rsidR="00FB1E98" w:rsidRPr="00625843" w:rsidRDefault="00FB1E98" w:rsidP="00625843">
      <w:pPr>
        <w:widowControl w:val="0"/>
        <w:shd w:val="clear" w:color="auto" w:fill="FFFFFF"/>
        <w:spacing w:before="120" w:line="320" w:lineRule="exact"/>
        <w:ind w:firstLine="567"/>
        <w:rPr>
          <w:rFonts w:asciiTheme="majorHAnsi" w:eastAsia="Times New Roman" w:hAnsiTheme="majorHAnsi" w:cstheme="majorHAnsi"/>
          <w:b/>
          <w:noProof/>
          <w:szCs w:val="28"/>
        </w:rPr>
      </w:pPr>
      <w:r w:rsidRPr="00625843">
        <w:rPr>
          <w:rFonts w:asciiTheme="majorHAnsi" w:eastAsia="Times New Roman" w:hAnsiTheme="majorHAnsi" w:cstheme="majorHAnsi"/>
          <w:b/>
          <w:noProof/>
          <w:szCs w:val="28"/>
        </w:rPr>
        <w:t>2. Mục tiêu và dự kiến kết quả đạt được khi ban hành văn bản</w:t>
      </w:r>
    </w:p>
    <w:p w14:paraId="7055A5FF" w14:textId="77777777" w:rsidR="00F05DB8" w:rsidRPr="00625843" w:rsidRDefault="00F05DB8" w:rsidP="00625843">
      <w:pPr>
        <w:widowControl w:val="0"/>
        <w:shd w:val="clear" w:color="auto" w:fill="FFFFFF"/>
        <w:spacing w:before="120" w:line="320" w:lineRule="exact"/>
        <w:ind w:firstLine="567"/>
        <w:rPr>
          <w:rFonts w:asciiTheme="majorHAnsi" w:eastAsia="Times New Roman" w:hAnsiTheme="majorHAnsi" w:cstheme="majorHAnsi"/>
          <w:spacing w:val="4"/>
          <w:szCs w:val="28"/>
          <w:lang w:val="en-US"/>
        </w:rPr>
      </w:pPr>
      <w:r w:rsidRPr="00625843">
        <w:rPr>
          <w:rFonts w:asciiTheme="majorHAnsi" w:eastAsia="Times New Roman" w:hAnsiTheme="majorHAnsi" w:cstheme="majorHAnsi"/>
          <w:spacing w:val="4"/>
          <w:szCs w:val="28"/>
          <w:lang w:val="en-US"/>
        </w:rPr>
        <w:t>a) Mục tiêu</w:t>
      </w:r>
    </w:p>
    <w:p w14:paraId="20CE22BF" w14:textId="0F59733A" w:rsidR="00F05DB8" w:rsidRPr="00625843" w:rsidRDefault="00F05DB8" w:rsidP="00625843">
      <w:pPr>
        <w:widowControl w:val="0"/>
        <w:shd w:val="clear" w:color="auto" w:fill="FFFFFF"/>
        <w:spacing w:before="120" w:line="320" w:lineRule="exact"/>
        <w:ind w:firstLine="567"/>
        <w:rPr>
          <w:rFonts w:asciiTheme="majorHAnsi" w:eastAsia="Times New Roman" w:hAnsiTheme="majorHAnsi" w:cstheme="majorHAnsi"/>
          <w:spacing w:val="4"/>
          <w:szCs w:val="28"/>
          <w:lang w:val="en-US"/>
        </w:rPr>
      </w:pPr>
      <w:r w:rsidRPr="00625843">
        <w:rPr>
          <w:rFonts w:asciiTheme="majorHAnsi" w:eastAsia="Times New Roman" w:hAnsiTheme="majorHAnsi" w:cstheme="majorHAnsi"/>
          <w:spacing w:val="4"/>
          <w:szCs w:val="28"/>
          <w:lang w:val="en-US"/>
        </w:rPr>
        <w:t xml:space="preserve">Việc ban hành Nghị quyết của </w:t>
      </w:r>
      <w:r w:rsidR="006E79D9" w:rsidRPr="00625843">
        <w:rPr>
          <w:rFonts w:asciiTheme="majorHAnsi" w:eastAsia="Times New Roman" w:hAnsiTheme="majorHAnsi" w:cstheme="majorHAnsi"/>
          <w:spacing w:val="4"/>
          <w:szCs w:val="28"/>
          <w:lang w:val="en-US"/>
        </w:rPr>
        <w:t xml:space="preserve">Hội đồng nhân dân </w:t>
      </w:r>
      <w:r w:rsidR="00277C6B" w:rsidRPr="00625843">
        <w:rPr>
          <w:rFonts w:asciiTheme="majorHAnsi" w:eastAsia="Times New Roman" w:hAnsiTheme="majorHAnsi" w:cstheme="majorHAnsi"/>
          <w:spacing w:val="4"/>
          <w:szCs w:val="28"/>
          <w:lang w:val="en-US"/>
        </w:rPr>
        <w:t>Thành phố</w:t>
      </w:r>
      <w:r w:rsidRPr="00625843">
        <w:rPr>
          <w:rFonts w:asciiTheme="majorHAnsi" w:eastAsia="Times New Roman" w:hAnsiTheme="majorHAnsi" w:cstheme="majorHAnsi"/>
          <w:spacing w:val="4"/>
          <w:szCs w:val="28"/>
          <w:lang w:val="en-US"/>
        </w:rPr>
        <w:t xml:space="preserve"> </w:t>
      </w:r>
      <w:r w:rsidR="009B2708" w:rsidRPr="00625843">
        <w:rPr>
          <w:rFonts w:asciiTheme="majorHAnsi" w:eastAsia="Times New Roman" w:hAnsiTheme="majorHAnsi" w:cstheme="majorHAnsi"/>
          <w:spacing w:val="4"/>
          <w:szCs w:val="28"/>
          <w:lang w:val="en-US"/>
        </w:rPr>
        <w:t xml:space="preserve">quy định về việc phát hành trái phiếu chính quyền địa phương, trái phiếu dự án, trái phiếu công trình, trái phiếu đô thị, trái phiếu xanh; vay từ các tổ chức tài chính trong nước </w:t>
      </w:r>
      <w:r w:rsidRPr="00625843">
        <w:rPr>
          <w:rFonts w:asciiTheme="majorHAnsi" w:eastAsia="Times New Roman" w:hAnsiTheme="majorHAnsi" w:cstheme="majorHAnsi"/>
          <w:spacing w:val="4"/>
          <w:szCs w:val="28"/>
          <w:lang w:val="en-US"/>
        </w:rPr>
        <w:t xml:space="preserve">nhằm cụ thể hóa quy định tại </w:t>
      </w:r>
      <w:r w:rsidR="00B30C94" w:rsidRPr="00625843">
        <w:rPr>
          <w:rFonts w:asciiTheme="majorHAnsi" w:eastAsia="Times New Roman" w:hAnsiTheme="majorHAnsi" w:cstheme="majorHAnsi"/>
          <w:spacing w:val="4"/>
          <w:szCs w:val="28"/>
          <w:lang w:val="en-US"/>
        </w:rPr>
        <w:t>Luật Phát triển đô thị</w:t>
      </w:r>
      <w:r w:rsidRPr="00625843">
        <w:rPr>
          <w:rFonts w:asciiTheme="majorHAnsi" w:eastAsia="Times New Roman" w:hAnsiTheme="majorHAnsi" w:cstheme="majorHAnsi"/>
          <w:spacing w:val="4"/>
          <w:szCs w:val="28"/>
          <w:lang w:val="en-US"/>
        </w:rPr>
        <w:t xml:space="preserve"> năm 2026, tạo cơ sở pháp lý đầy đủ, thống nhất và khả thi để Thành phố chủ động huy động các nguồn lực tài chính phục vụ đầu tư phát triển kinh tế - xã hội.</w:t>
      </w:r>
    </w:p>
    <w:p w14:paraId="1F17BDA6" w14:textId="6585C7B0" w:rsidR="00F05DB8" w:rsidRPr="00625843" w:rsidRDefault="00F05DB8" w:rsidP="00625843">
      <w:pPr>
        <w:widowControl w:val="0"/>
        <w:shd w:val="clear" w:color="auto" w:fill="FFFFFF"/>
        <w:spacing w:before="120" w:line="320" w:lineRule="exact"/>
        <w:ind w:firstLine="567"/>
        <w:rPr>
          <w:rFonts w:asciiTheme="majorHAnsi" w:eastAsia="Times New Roman" w:hAnsiTheme="majorHAnsi" w:cstheme="majorHAnsi"/>
          <w:spacing w:val="4"/>
          <w:szCs w:val="28"/>
          <w:lang w:val="en-US"/>
        </w:rPr>
      </w:pPr>
      <w:r w:rsidRPr="00625843">
        <w:rPr>
          <w:rFonts w:asciiTheme="majorHAnsi" w:eastAsia="Times New Roman" w:hAnsiTheme="majorHAnsi" w:cstheme="majorHAnsi"/>
          <w:spacing w:val="4"/>
          <w:szCs w:val="28"/>
          <w:lang w:val="en-US"/>
        </w:rPr>
        <w:t xml:space="preserve">Nghị quyết hướng tới mục tiêu đa dạng hóa các công cụ huy động vốn, mở rộng khả năng tiếp cận các nguồn vốn trung và dài hạn với chi phí hợp lý, đáp ứng nhu cầu vốn rất lớn cho các chương trình, dự án trọng điểm của </w:t>
      </w:r>
      <w:r w:rsidR="00132C2B" w:rsidRPr="00625843">
        <w:rPr>
          <w:rFonts w:asciiTheme="majorHAnsi" w:eastAsia="Times New Roman" w:hAnsiTheme="majorHAnsi" w:cstheme="majorHAnsi"/>
          <w:spacing w:val="4"/>
          <w:szCs w:val="28"/>
          <w:lang w:val="en-US"/>
        </w:rPr>
        <w:t>Thành phố</w:t>
      </w:r>
      <w:r w:rsidRPr="00625843">
        <w:rPr>
          <w:rFonts w:asciiTheme="majorHAnsi" w:eastAsia="Times New Roman" w:hAnsiTheme="majorHAnsi" w:cstheme="majorHAnsi"/>
          <w:spacing w:val="4"/>
          <w:szCs w:val="28"/>
          <w:lang w:val="en-US"/>
        </w:rPr>
        <w:t>, đặc biệt là các dự án đường sắt đô thị, giao thông chiến lược, hạ tầng kỹ thuật, môi trường, chuyển đổi số và phát triển đô thị.</w:t>
      </w:r>
    </w:p>
    <w:p w14:paraId="6CD34EFC" w14:textId="23DAD132" w:rsidR="00F05DB8" w:rsidRPr="00625843" w:rsidRDefault="00F05DB8" w:rsidP="00625843">
      <w:pPr>
        <w:widowControl w:val="0"/>
        <w:shd w:val="clear" w:color="auto" w:fill="FFFFFF"/>
        <w:spacing w:before="120" w:line="320" w:lineRule="exact"/>
        <w:ind w:firstLine="567"/>
        <w:rPr>
          <w:rFonts w:asciiTheme="majorHAnsi" w:eastAsia="Times New Roman" w:hAnsiTheme="majorHAnsi" w:cstheme="majorHAnsi"/>
          <w:spacing w:val="4"/>
          <w:szCs w:val="28"/>
          <w:lang w:val="en-US"/>
        </w:rPr>
      </w:pPr>
      <w:r w:rsidRPr="00625843">
        <w:rPr>
          <w:rFonts w:asciiTheme="majorHAnsi" w:eastAsia="Times New Roman" w:hAnsiTheme="majorHAnsi" w:cstheme="majorHAnsi"/>
          <w:spacing w:val="4"/>
          <w:szCs w:val="28"/>
          <w:lang w:val="en-US"/>
        </w:rPr>
        <w:t>Đồng thời, Nghị quyết nhằm bảo đảm việc huy động vốn được thực hiện trong giới hạn dư nợ vay, phù hợp với khả năng cân đối ngân sách và nghĩa vụ trả nợ; tăng cường công khai, minh bạch và kiểm soát chặt chẽ quá trình huy động, quản lý, sử dụng vốn vay.</w:t>
      </w:r>
    </w:p>
    <w:p w14:paraId="018A16E8" w14:textId="77777777" w:rsidR="00F05DB8" w:rsidRPr="00625843" w:rsidRDefault="00F05DB8" w:rsidP="00625843">
      <w:pPr>
        <w:widowControl w:val="0"/>
        <w:shd w:val="clear" w:color="auto" w:fill="FFFFFF"/>
        <w:spacing w:before="120" w:line="320" w:lineRule="exact"/>
        <w:ind w:firstLine="567"/>
        <w:rPr>
          <w:rFonts w:asciiTheme="majorHAnsi" w:eastAsia="Times New Roman" w:hAnsiTheme="majorHAnsi" w:cstheme="majorHAnsi"/>
          <w:spacing w:val="4"/>
          <w:szCs w:val="28"/>
          <w:lang w:val="en-US"/>
        </w:rPr>
      </w:pPr>
      <w:r w:rsidRPr="00625843">
        <w:rPr>
          <w:rFonts w:asciiTheme="majorHAnsi" w:eastAsia="Times New Roman" w:hAnsiTheme="majorHAnsi" w:cstheme="majorHAnsi"/>
          <w:spacing w:val="4"/>
          <w:szCs w:val="28"/>
          <w:lang w:val="en-US"/>
        </w:rPr>
        <w:t>b) Dự kiến kết quả đạt được</w:t>
      </w:r>
    </w:p>
    <w:p w14:paraId="299D716A" w14:textId="03B33F61" w:rsidR="00F05DB8" w:rsidRPr="00625843" w:rsidRDefault="00F05DB8" w:rsidP="00625843">
      <w:pPr>
        <w:widowControl w:val="0"/>
        <w:shd w:val="clear" w:color="auto" w:fill="FFFFFF"/>
        <w:spacing w:before="120" w:line="320" w:lineRule="exact"/>
        <w:ind w:firstLine="567"/>
        <w:rPr>
          <w:rFonts w:asciiTheme="majorHAnsi" w:eastAsia="Times New Roman" w:hAnsiTheme="majorHAnsi" w:cstheme="majorHAnsi"/>
          <w:spacing w:val="4"/>
          <w:szCs w:val="28"/>
          <w:lang w:val="en-US"/>
        </w:rPr>
      </w:pPr>
      <w:r w:rsidRPr="00625843">
        <w:rPr>
          <w:rFonts w:asciiTheme="majorHAnsi" w:eastAsia="Times New Roman" w:hAnsiTheme="majorHAnsi" w:cstheme="majorHAnsi"/>
          <w:spacing w:val="4"/>
          <w:szCs w:val="28"/>
          <w:lang w:val="en-US"/>
        </w:rPr>
        <w:t xml:space="preserve">- Hoàn thiện khuôn khổ pháp lý để </w:t>
      </w:r>
      <w:r w:rsidR="004E2320" w:rsidRPr="00625843">
        <w:rPr>
          <w:rFonts w:asciiTheme="majorHAnsi" w:eastAsia="Times New Roman" w:hAnsiTheme="majorHAnsi" w:cstheme="majorHAnsi"/>
          <w:spacing w:val="4"/>
          <w:szCs w:val="28"/>
          <w:lang w:val="en-US"/>
        </w:rPr>
        <w:t>T</w:t>
      </w:r>
      <w:r w:rsidRPr="00625843">
        <w:rPr>
          <w:rFonts w:asciiTheme="majorHAnsi" w:eastAsia="Times New Roman" w:hAnsiTheme="majorHAnsi" w:cstheme="majorHAnsi"/>
          <w:spacing w:val="4"/>
          <w:szCs w:val="28"/>
          <w:lang w:val="en-US"/>
        </w:rPr>
        <w:t xml:space="preserve">hành phố triển khai đồng bộ, thống nhất các hình thức huy động vốn đặc thù được </w:t>
      </w:r>
      <w:r w:rsidR="00B30C94" w:rsidRPr="00625843">
        <w:rPr>
          <w:rFonts w:asciiTheme="majorHAnsi" w:eastAsia="Times New Roman" w:hAnsiTheme="majorHAnsi" w:cstheme="majorHAnsi"/>
          <w:spacing w:val="4"/>
          <w:szCs w:val="28"/>
          <w:lang w:val="en-US"/>
        </w:rPr>
        <w:t>Luật Phát triển đô thị</w:t>
      </w:r>
      <w:r w:rsidRPr="00625843">
        <w:rPr>
          <w:rFonts w:asciiTheme="majorHAnsi" w:eastAsia="Times New Roman" w:hAnsiTheme="majorHAnsi" w:cstheme="majorHAnsi"/>
          <w:spacing w:val="4"/>
          <w:szCs w:val="28"/>
          <w:lang w:val="en-US"/>
        </w:rPr>
        <w:t xml:space="preserve"> cho phép. </w:t>
      </w:r>
    </w:p>
    <w:p w14:paraId="1814ACA7" w14:textId="30FCBD9F" w:rsidR="00F05DB8" w:rsidRPr="00625843" w:rsidRDefault="00F05DB8" w:rsidP="00625843">
      <w:pPr>
        <w:widowControl w:val="0"/>
        <w:shd w:val="clear" w:color="auto" w:fill="FFFFFF"/>
        <w:spacing w:before="120" w:line="320" w:lineRule="exact"/>
        <w:ind w:firstLine="567"/>
        <w:rPr>
          <w:rFonts w:asciiTheme="majorHAnsi" w:eastAsia="Times New Roman" w:hAnsiTheme="majorHAnsi" w:cstheme="majorHAnsi"/>
          <w:spacing w:val="4"/>
          <w:szCs w:val="28"/>
          <w:lang w:val="en-US"/>
        </w:rPr>
      </w:pPr>
      <w:r w:rsidRPr="00625843">
        <w:rPr>
          <w:rFonts w:asciiTheme="majorHAnsi" w:eastAsia="Times New Roman" w:hAnsiTheme="majorHAnsi" w:cstheme="majorHAnsi"/>
          <w:spacing w:val="4"/>
          <w:szCs w:val="28"/>
          <w:lang w:val="en-US"/>
        </w:rPr>
        <w:t xml:space="preserve">- Tạo điều kiện để Thành phố chủ động lựa chọn công cụ huy động vốn phù hợp với từng chương trình, dự án và điều kiện của thị trường tài chính. </w:t>
      </w:r>
    </w:p>
    <w:p w14:paraId="6C304A09" w14:textId="79634C05" w:rsidR="00F05DB8" w:rsidRPr="00625843" w:rsidRDefault="00F05DB8" w:rsidP="00625843">
      <w:pPr>
        <w:widowControl w:val="0"/>
        <w:shd w:val="clear" w:color="auto" w:fill="FFFFFF"/>
        <w:spacing w:before="120" w:line="320" w:lineRule="exact"/>
        <w:ind w:firstLine="567"/>
        <w:rPr>
          <w:rFonts w:asciiTheme="majorHAnsi" w:eastAsia="Times New Roman" w:hAnsiTheme="majorHAnsi" w:cstheme="majorHAnsi"/>
          <w:spacing w:val="4"/>
          <w:szCs w:val="28"/>
          <w:lang w:val="en-US"/>
        </w:rPr>
      </w:pPr>
      <w:r w:rsidRPr="00625843">
        <w:rPr>
          <w:rFonts w:asciiTheme="majorHAnsi" w:eastAsia="Times New Roman" w:hAnsiTheme="majorHAnsi" w:cstheme="majorHAnsi"/>
          <w:spacing w:val="4"/>
          <w:szCs w:val="28"/>
          <w:lang w:val="en-US"/>
        </w:rPr>
        <w:t xml:space="preserve">- Đa dạng hóa nguồn vốn đầu tư phát triển, giảm áp lực cân đối vốn từ ngân sách nhà nước và nâng cao tính chủ động trong điều hành tài chính - ngân sách. </w:t>
      </w:r>
    </w:p>
    <w:p w14:paraId="2590D018" w14:textId="4B202C59" w:rsidR="00F05DB8" w:rsidRPr="00625843" w:rsidRDefault="00F05DB8" w:rsidP="00625843">
      <w:pPr>
        <w:widowControl w:val="0"/>
        <w:shd w:val="clear" w:color="auto" w:fill="FFFFFF"/>
        <w:spacing w:before="120" w:line="320" w:lineRule="exact"/>
        <w:ind w:firstLine="567"/>
        <w:rPr>
          <w:rFonts w:asciiTheme="majorHAnsi" w:eastAsia="Times New Roman" w:hAnsiTheme="majorHAnsi" w:cstheme="majorHAnsi"/>
          <w:spacing w:val="4"/>
          <w:szCs w:val="28"/>
          <w:lang w:val="en-US"/>
        </w:rPr>
      </w:pPr>
      <w:r w:rsidRPr="00625843">
        <w:rPr>
          <w:rFonts w:asciiTheme="majorHAnsi" w:eastAsia="Times New Roman" w:hAnsiTheme="majorHAnsi" w:cstheme="majorHAnsi"/>
          <w:spacing w:val="4"/>
          <w:szCs w:val="28"/>
          <w:lang w:val="en-US"/>
        </w:rPr>
        <w:t xml:space="preserve">- Tăng cường công khai, minh bạch, trách nhiệm giải trình; nâng cao hiệu quả giám sát của </w:t>
      </w:r>
      <w:r w:rsidR="001B418B" w:rsidRPr="00625843">
        <w:rPr>
          <w:rFonts w:asciiTheme="majorHAnsi" w:eastAsia="Times New Roman" w:hAnsiTheme="majorHAnsi" w:cstheme="majorHAnsi"/>
          <w:spacing w:val="4"/>
          <w:szCs w:val="28"/>
          <w:lang w:val="en-US"/>
        </w:rPr>
        <w:t xml:space="preserve">Hội đồng nhân dân </w:t>
      </w:r>
      <w:r w:rsidRPr="00625843">
        <w:rPr>
          <w:rFonts w:asciiTheme="majorHAnsi" w:eastAsia="Times New Roman" w:hAnsiTheme="majorHAnsi" w:cstheme="majorHAnsi"/>
          <w:spacing w:val="4"/>
          <w:szCs w:val="28"/>
          <w:lang w:val="en-US"/>
        </w:rPr>
        <w:t xml:space="preserve">Thành phố và các cơ quan có thẩm quyền. </w:t>
      </w:r>
    </w:p>
    <w:p w14:paraId="7175A66E" w14:textId="77777777" w:rsidR="00FB1E98" w:rsidRPr="00625843" w:rsidRDefault="00FB1E98" w:rsidP="00625843">
      <w:pPr>
        <w:widowControl w:val="0"/>
        <w:shd w:val="clear" w:color="auto" w:fill="FFFFFF"/>
        <w:spacing w:before="120" w:line="320" w:lineRule="exact"/>
        <w:ind w:firstLine="567"/>
        <w:rPr>
          <w:rFonts w:asciiTheme="majorHAnsi" w:eastAsia="Times New Roman" w:hAnsiTheme="majorHAnsi" w:cstheme="majorHAnsi"/>
          <w:b/>
          <w:noProof/>
          <w:szCs w:val="28"/>
        </w:rPr>
      </w:pPr>
      <w:r w:rsidRPr="00625843">
        <w:rPr>
          <w:rFonts w:asciiTheme="majorHAnsi" w:eastAsia="Times New Roman" w:hAnsiTheme="majorHAnsi" w:cstheme="majorHAnsi"/>
          <w:b/>
          <w:noProof/>
          <w:szCs w:val="28"/>
        </w:rPr>
        <w:t>3. Thời gian trình thông qua/ban hành</w:t>
      </w:r>
    </w:p>
    <w:p w14:paraId="58DEB17F" w14:textId="5B12E24D" w:rsidR="00051EB2" w:rsidRPr="00625843" w:rsidRDefault="0007381A" w:rsidP="00625843">
      <w:pPr>
        <w:spacing w:before="120" w:line="320" w:lineRule="exact"/>
        <w:ind w:firstLine="567"/>
        <w:rPr>
          <w:rFonts w:asciiTheme="majorHAnsi" w:hAnsiTheme="majorHAnsi" w:cstheme="majorHAnsi"/>
          <w:iCs/>
          <w:color w:val="0D0D0D"/>
          <w:spacing w:val="-2"/>
          <w:szCs w:val="28"/>
        </w:rPr>
      </w:pPr>
      <w:r w:rsidRPr="00625843">
        <w:rPr>
          <w:rFonts w:asciiTheme="majorHAnsi" w:hAnsiTheme="majorHAnsi" w:cstheme="majorHAnsi"/>
          <w:iCs/>
          <w:color w:val="0D0D0D"/>
          <w:spacing w:val="-2"/>
          <w:szCs w:val="28"/>
          <w:lang w:val="en-US"/>
        </w:rPr>
        <w:t xml:space="preserve">Ủy ban nhân dân </w:t>
      </w:r>
      <w:r w:rsidR="00051EB2" w:rsidRPr="00625843">
        <w:rPr>
          <w:rFonts w:asciiTheme="majorHAnsi" w:hAnsiTheme="majorHAnsi" w:cstheme="majorHAnsi"/>
          <w:iCs/>
          <w:color w:val="0D0D0D"/>
          <w:spacing w:val="-2"/>
          <w:szCs w:val="28"/>
        </w:rPr>
        <w:t xml:space="preserve">Thành phố trình </w:t>
      </w:r>
      <w:r w:rsidRPr="00625843">
        <w:rPr>
          <w:rFonts w:asciiTheme="majorHAnsi" w:hAnsiTheme="majorHAnsi" w:cstheme="majorHAnsi"/>
          <w:iCs/>
          <w:color w:val="0D0D0D"/>
          <w:spacing w:val="-2"/>
          <w:szCs w:val="28"/>
          <w:lang w:val="en-US"/>
        </w:rPr>
        <w:t xml:space="preserve">Hội đồng nhân dân </w:t>
      </w:r>
      <w:r w:rsidR="00051EB2" w:rsidRPr="00625843">
        <w:rPr>
          <w:rFonts w:asciiTheme="majorHAnsi" w:hAnsiTheme="majorHAnsi" w:cstheme="majorHAnsi"/>
          <w:iCs/>
          <w:color w:val="0D0D0D"/>
          <w:spacing w:val="-2"/>
          <w:szCs w:val="28"/>
        </w:rPr>
        <w:t xml:space="preserve">Thành phố thông qua Nghị quyết tại kỳ họp thứ </w:t>
      </w:r>
      <w:r w:rsidRPr="00625843">
        <w:rPr>
          <w:rFonts w:asciiTheme="majorHAnsi" w:hAnsiTheme="majorHAnsi" w:cstheme="majorHAnsi"/>
          <w:iCs/>
          <w:color w:val="0D0D0D"/>
          <w:spacing w:val="-2"/>
          <w:szCs w:val="28"/>
          <w:lang w:val="en-US"/>
        </w:rPr>
        <w:t>…</w:t>
      </w:r>
      <w:r w:rsidR="00051EB2" w:rsidRPr="00625843">
        <w:rPr>
          <w:rFonts w:asciiTheme="majorHAnsi" w:hAnsiTheme="majorHAnsi" w:cstheme="majorHAnsi"/>
          <w:iCs/>
          <w:color w:val="0D0D0D"/>
          <w:spacing w:val="-2"/>
          <w:szCs w:val="28"/>
        </w:rPr>
        <w:t xml:space="preserve"> của </w:t>
      </w:r>
      <w:r w:rsidR="00A47629" w:rsidRPr="00625843">
        <w:rPr>
          <w:rFonts w:asciiTheme="majorHAnsi" w:hAnsiTheme="majorHAnsi" w:cstheme="majorHAnsi"/>
          <w:iCs/>
          <w:color w:val="0D0D0D"/>
          <w:spacing w:val="-2"/>
          <w:szCs w:val="28"/>
          <w:lang w:val="en-US"/>
        </w:rPr>
        <w:t>H</w:t>
      </w:r>
      <w:r w:rsidR="00A47629" w:rsidRPr="00625843">
        <w:rPr>
          <w:rFonts w:asciiTheme="majorHAnsi" w:hAnsiTheme="majorHAnsi" w:cstheme="majorHAnsi"/>
          <w:iCs/>
          <w:color w:val="0D0D0D"/>
          <w:spacing w:val="-2"/>
          <w:szCs w:val="28"/>
        </w:rPr>
        <w:t>ội đồng nhân dân</w:t>
      </w:r>
      <w:r w:rsidR="00051EB2" w:rsidRPr="00625843">
        <w:rPr>
          <w:rFonts w:asciiTheme="majorHAnsi" w:hAnsiTheme="majorHAnsi" w:cstheme="majorHAnsi"/>
          <w:iCs/>
          <w:color w:val="0D0D0D"/>
          <w:spacing w:val="-2"/>
          <w:szCs w:val="28"/>
        </w:rPr>
        <w:t xml:space="preserve"> Thành phố khóa </w:t>
      </w:r>
      <w:r w:rsidR="000A65A3" w:rsidRPr="00625843">
        <w:rPr>
          <w:rFonts w:asciiTheme="majorHAnsi" w:hAnsiTheme="majorHAnsi" w:cstheme="majorHAnsi"/>
          <w:iCs/>
          <w:color w:val="0D0D0D"/>
          <w:spacing w:val="-2"/>
          <w:szCs w:val="28"/>
          <w:lang w:val="en-US"/>
        </w:rPr>
        <w:t>XI</w:t>
      </w:r>
      <w:r w:rsidR="00051EB2" w:rsidRPr="00625843">
        <w:rPr>
          <w:rFonts w:asciiTheme="majorHAnsi" w:hAnsiTheme="majorHAnsi" w:cstheme="majorHAnsi"/>
          <w:iCs/>
          <w:color w:val="0D0D0D"/>
          <w:spacing w:val="-2"/>
          <w:szCs w:val="28"/>
        </w:rPr>
        <w:t xml:space="preserve">, nhiệm kỳ 2026-2031. </w:t>
      </w:r>
    </w:p>
    <w:p w14:paraId="39689811" w14:textId="72713CEB" w:rsidR="00051EB2" w:rsidRPr="00625843" w:rsidRDefault="00051EB2" w:rsidP="00625843">
      <w:pPr>
        <w:spacing w:before="120" w:line="320" w:lineRule="exact"/>
        <w:ind w:firstLine="567"/>
        <w:rPr>
          <w:rFonts w:asciiTheme="majorHAnsi" w:hAnsiTheme="majorHAnsi" w:cstheme="majorHAnsi"/>
          <w:i/>
          <w:iCs/>
          <w:color w:val="0D0D0D"/>
          <w:spacing w:val="-2"/>
          <w:szCs w:val="28"/>
        </w:rPr>
      </w:pPr>
      <w:r w:rsidRPr="00625843">
        <w:rPr>
          <w:rFonts w:asciiTheme="majorHAnsi" w:hAnsiTheme="majorHAnsi" w:cstheme="majorHAnsi"/>
          <w:i/>
          <w:iCs/>
          <w:color w:val="0D0D0D"/>
          <w:spacing w:val="-2"/>
          <w:szCs w:val="28"/>
        </w:rPr>
        <w:t>(</w:t>
      </w:r>
      <w:r w:rsidR="0007381A" w:rsidRPr="00625843">
        <w:rPr>
          <w:rFonts w:asciiTheme="majorHAnsi" w:hAnsiTheme="majorHAnsi" w:cstheme="majorHAnsi"/>
          <w:i/>
          <w:iCs/>
          <w:color w:val="0D0D0D"/>
          <w:spacing w:val="-2"/>
          <w:szCs w:val="28"/>
          <w:lang w:val="en-US"/>
        </w:rPr>
        <w:t xml:space="preserve">Đính kèm </w:t>
      </w:r>
      <w:r w:rsidRPr="00625843">
        <w:rPr>
          <w:rFonts w:asciiTheme="majorHAnsi" w:hAnsiTheme="majorHAnsi" w:cstheme="majorHAnsi"/>
          <w:i/>
          <w:iCs/>
          <w:color w:val="0D0D0D"/>
          <w:spacing w:val="-2"/>
          <w:szCs w:val="28"/>
        </w:rPr>
        <w:t xml:space="preserve">dự thảo Nghị quyết của </w:t>
      </w:r>
      <w:r w:rsidR="00A47629" w:rsidRPr="00625843">
        <w:rPr>
          <w:rFonts w:asciiTheme="majorHAnsi" w:hAnsiTheme="majorHAnsi" w:cstheme="majorHAnsi"/>
          <w:i/>
          <w:iCs/>
          <w:color w:val="0D0D0D"/>
          <w:spacing w:val="-2"/>
          <w:szCs w:val="28"/>
          <w:lang w:val="en-US"/>
        </w:rPr>
        <w:t>H</w:t>
      </w:r>
      <w:r w:rsidR="00A47629" w:rsidRPr="00625843">
        <w:rPr>
          <w:rFonts w:asciiTheme="majorHAnsi" w:hAnsiTheme="majorHAnsi" w:cstheme="majorHAnsi"/>
          <w:i/>
          <w:iCs/>
          <w:color w:val="0D0D0D"/>
          <w:spacing w:val="-2"/>
          <w:szCs w:val="28"/>
        </w:rPr>
        <w:t xml:space="preserve">ội đồng nhân dân </w:t>
      </w:r>
      <w:r w:rsidRPr="00625843">
        <w:rPr>
          <w:rFonts w:asciiTheme="majorHAnsi" w:hAnsiTheme="majorHAnsi" w:cstheme="majorHAnsi"/>
          <w:i/>
          <w:iCs/>
          <w:color w:val="0D0D0D"/>
          <w:spacing w:val="-2"/>
          <w:szCs w:val="28"/>
        </w:rPr>
        <w:t>Thành phố và các hồ sơ kèm theo)</w:t>
      </w:r>
    </w:p>
    <w:p w14:paraId="3087DC23" w14:textId="761DA416" w:rsidR="00051EB2" w:rsidRPr="00625843" w:rsidRDefault="00EE39C7" w:rsidP="00625843">
      <w:pPr>
        <w:spacing w:before="120" w:line="320" w:lineRule="exact"/>
        <w:ind w:firstLine="567"/>
        <w:rPr>
          <w:rFonts w:asciiTheme="majorHAnsi" w:hAnsiTheme="majorHAnsi" w:cstheme="majorHAnsi"/>
          <w:color w:val="0D0D0D"/>
          <w:spacing w:val="-2"/>
          <w:szCs w:val="28"/>
          <w:lang w:val="nl-NL"/>
        </w:rPr>
      </w:pPr>
      <w:r w:rsidRPr="00625843">
        <w:rPr>
          <w:rFonts w:asciiTheme="majorHAnsi" w:hAnsiTheme="majorHAnsi" w:cstheme="majorHAnsi"/>
          <w:iCs/>
          <w:color w:val="0D0D0D"/>
          <w:spacing w:val="-2"/>
          <w:szCs w:val="28"/>
          <w:lang w:val="en-US"/>
        </w:rPr>
        <w:t xml:space="preserve">Ủy ban nhân dân </w:t>
      </w:r>
      <w:r w:rsidRPr="00625843">
        <w:rPr>
          <w:rFonts w:asciiTheme="majorHAnsi" w:hAnsiTheme="majorHAnsi" w:cstheme="majorHAnsi"/>
          <w:iCs/>
          <w:color w:val="0D0D0D"/>
          <w:spacing w:val="-2"/>
          <w:szCs w:val="28"/>
        </w:rPr>
        <w:t xml:space="preserve">Thành phố trình </w:t>
      </w:r>
      <w:r w:rsidRPr="00625843">
        <w:rPr>
          <w:rFonts w:asciiTheme="majorHAnsi" w:hAnsiTheme="majorHAnsi" w:cstheme="majorHAnsi"/>
          <w:iCs/>
          <w:color w:val="0D0D0D"/>
          <w:spacing w:val="-2"/>
          <w:szCs w:val="28"/>
          <w:lang w:val="en-US"/>
        </w:rPr>
        <w:t xml:space="preserve">Hội đồng nhân dân </w:t>
      </w:r>
      <w:r w:rsidRPr="00625843">
        <w:rPr>
          <w:rFonts w:asciiTheme="majorHAnsi" w:hAnsiTheme="majorHAnsi" w:cstheme="majorHAnsi"/>
          <w:iCs/>
          <w:color w:val="0D0D0D"/>
          <w:spacing w:val="-2"/>
          <w:szCs w:val="28"/>
        </w:rPr>
        <w:t>Thành phố</w:t>
      </w:r>
      <w:r w:rsidR="00051EB2" w:rsidRPr="00625843">
        <w:rPr>
          <w:rFonts w:asciiTheme="majorHAnsi" w:hAnsiTheme="majorHAnsi" w:cstheme="majorHAnsi"/>
          <w:color w:val="0D0D0D"/>
          <w:spacing w:val="-2"/>
          <w:szCs w:val="28"/>
          <w:lang w:val="nl-NL"/>
        </w:rPr>
        <w:t xml:space="preserve"> xem xét, quyết định./.</w:t>
      </w:r>
    </w:p>
    <w:p w14:paraId="6715065A" w14:textId="58A44303" w:rsidR="00051EB2" w:rsidRPr="00166D32" w:rsidRDefault="00051EB2" w:rsidP="00FF4DC3">
      <w:pPr>
        <w:spacing w:before="90" w:after="90"/>
        <w:ind w:firstLine="567"/>
        <w:rPr>
          <w:i/>
          <w:iCs/>
          <w:color w:val="0D0D0D"/>
          <w:spacing w:val="-2"/>
          <w:szCs w:val="28"/>
          <w:lang w:val="nl-NL"/>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30"/>
        <w:gridCol w:w="4531"/>
      </w:tblGrid>
      <w:tr w:rsidR="00A92BDA" w:rsidRPr="0015098D" w14:paraId="3967B435" w14:textId="77777777" w:rsidTr="005A0388">
        <w:tc>
          <w:tcPr>
            <w:tcW w:w="4530" w:type="dxa"/>
          </w:tcPr>
          <w:p w14:paraId="554B7E54" w14:textId="77777777" w:rsidR="00A92BDA" w:rsidRPr="0015098D" w:rsidRDefault="00A92BDA" w:rsidP="005A0388">
            <w:pPr>
              <w:rPr>
                <w:rFonts w:asciiTheme="majorHAnsi" w:hAnsiTheme="majorHAnsi" w:cstheme="majorHAnsi"/>
                <w:b/>
                <w:i/>
                <w:sz w:val="24"/>
                <w:szCs w:val="20"/>
                <w:lang w:val="en-GB"/>
              </w:rPr>
            </w:pPr>
            <w:r w:rsidRPr="0015098D">
              <w:rPr>
                <w:rFonts w:asciiTheme="majorHAnsi" w:hAnsiTheme="majorHAnsi" w:cstheme="majorHAnsi"/>
                <w:b/>
                <w:i/>
                <w:sz w:val="24"/>
                <w:szCs w:val="20"/>
                <w:lang w:val="en-GB"/>
              </w:rPr>
              <w:lastRenderedPageBreak/>
              <w:t>Nơi nhận:</w:t>
            </w:r>
          </w:p>
          <w:p w14:paraId="4C3A3ED2" w14:textId="77777777" w:rsidR="00A92BDA" w:rsidRPr="0015098D" w:rsidRDefault="00A92BDA" w:rsidP="005A0388">
            <w:pPr>
              <w:rPr>
                <w:rFonts w:asciiTheme="majorHAnsi" w:hAnsiTheme="majorHAnsi" w:cstheme="majorHAnsi"/>
                <w:sz w:val="22"/>
                <w:lang w:val="en-GB"/>
              </w:rPr>
            </w:pPr>
            <w:r w:rsidRPr="0015098D">
              <w:rPr>
                <w:rFonts w:asciiTheme="majorHAnsi" w:hAnsiTheme="majorHAnsi" w:cstheme="majorHAnsi"/>
                <w:sz w:val="22"/>
                <w:lang w:val="en-GB"/>
              </w:rPr>
              <w:t>- Như trên;</w:t>
            </w:r>
          </w:p>
          <w:p w14:paraId="7188E41D" w14:textId="2D529756" w:rsidR="00A92BDA" w:rsidRDefault="00A92BDA" w:rsidP="005A0388">
            <w:pPr>
              <w:rPr>
                <w:rFonts w:asciiTheme="majorHAnsi" w:hAnsiTheme="majorHAnsi" w:cstheme="majorHAnsi"/>
                <w:sz w:val="22"/>
                <w:lang w:val="en-GB"/>
              </w:rPr>
            </w:pPr>
            <w:r w:rsidRPr="0015098D">
              <w:rPr>
                <w:rFonts w:asciiTheme="majorHAnsi" w:hAnsiTheme="majorHAnsi" w:cstheme="majorHAnsi"/>
                <w:sz w:val="22"/>
                <w:lang w:val="en-GB"/>
              </w:rPr>
              <w:t>- Thường trực Thành ủy</w:t>
            </w:r>
            <w:r w:rsidR="009E6E25">
              <w:rPr>
                <w:rFonts w:asciiTheme="majorHAnsi" w:hAnsiTheme="majorHAnsi" w:cstheme="majorHAnsi"/>
                <w:sz w:val="22"/>
                <w:lang w:val="en-GB"/>
              </w:rPr>
              <w:t xml:space="preserve"> (để b/c)</w:t>
            </w:r>
            <w:r w:rsidRPr="0015098D">
              <w:rPr>
                <w:rFonts w:asciiTheme="majorHAnsi" w:hAnsiTheme="majorHAnsi" w:cstheme="majorHAnsi"/>
                <w:sz w:val="22"/>
                <w:lang w:val="en-GB"/>
              </w:rPr>
              <w:t>;</w:t>
            </w:r>
          </w:p>
          <w:p w14:paraId="54848FFD" w14:textId="12373C51" w:rsidR="009E6E25" w:rsidRPr="009E6E25" w:rsidRDefault="009E6E25" w:rsidP="005A0388">
            <w:pPr>
              <w:rPr>
                <w:rFonts w:asciiTheme="majorHAnsi" w:hAnsiTheme="majorHAnsi" w:cstheme="majorHAnsi"/>
                <w:sz w:val="22"/>
                <w:lang w:val="en-US"/>
              </w:rPr>
            </w:pPr>
            <w:r w:rsidRPr="000E46F2">
              <w:rPr>
                <w:color w:val="0D0D0D"/>
                <w:sz w:val="22"/>
              </w:rPr>
              <w:t>- Thường trực HĐND Thành phố</w:t>
            </w:r>
            <w:r>
              <w:rPr>
                <w:color w:val="0D0D0D"/>
                <w:sz w:val="22"/>
                <w:lang w:val="en-US"/>
              </w:rPr>
              <w:t xml:space="preserve"> </w:t>
            </w:r>
            <w:r>
              <w:rPr>
                <w:rFonts w:asciiTheme="majorHAnsi" w:hAnsiTheme="majorHAnsi" w:cstheme="majorHAnsi"/>
                <w:sz w:val="22"/>
                <w:lang w:val="en-GB"/>
              </w:rPr>
              <w:t>(để b/c)</w:t>
            </w:r>
            <w:r w:rsidRPr="0015098D">
              <w:rPr>
                <w:rFonts w:asciiTheme="majorHAnsi" w:hAnsiTheme="majorHAnsi" w:cstheme="majorHAnsi"/>
                <w:sz w:val="22"/>
                <w:lang w:val="en-GB"/>
              </w:rPr>
              <w:t>;</w:t>
            </w:r>
          </w:p>
          <w:p w14:paraId="2BA426F8" w14:textId="1A5E8B6A" w:rsidR="00A92BDA" w:rsidRPr="0015098D" w:rsidRDefault="00A92BDA" w:rsidP="005A0388">
            <w:pPr>
              <w:rPr>
                <w:rFonts w:asciiTheme="majorHAnsi" w:hAnsiTheme="majorHAnsi" w:cstheme="majorHAnsi"/>
                <w:sz w:val="22"/>
                <w:lang w:val="en-GB"/>
              </w:rPr>
            </w:pPr>
            <w:r w:rsidRPr="0015098D">
              <w:rPr>
                <w:rFonts w:asciiTheme="majorHAnsi" w:hAnsiTheme="majorHAnsi" w:cstheme="majorHAnsi"/>
                <w:sz w:val="22"/>
                <w:lang w:val="en-GB"/>
              </w:rPr>
              <w:t>- Chủ tịch UBND Thành phố</w:t>
            </w:r>
            <w:r w:rsidR="009E6E25">
              <w:rPr>
                <w:rFonts w:asciiTheme="majorHAnsi" w:hAnsiTheme="majorHAnsi" w:cstheme="majorHAnsi"/>
                <w:sz w:val="22"/>
                <w:lang w:val="en-GB"/>
              </w:rPr>
              <w:t xml:space="preserve"> (để b/c)</w:t>
            </w:r>
            <w:r w:rsidR="009E6E25" w:rsidRPr="0015098D">
              <w:rPr>
                <w:rFonts w:asciiTheme="majorHAnsi" w:hAnsiTheme="majorHAnsi" w:cstheme="majorHAnsi"/>
                <w:sz w:val="22"/>
                <w:lang w:val="en-GB"/>
              </w:rPr>
              <w:t>;</w:t>
            </w:r>
          </w:p>
          <w:p w14:paraId="5377CA70" w14:textId="01749EB8" w:rsidR="00A92BDA" w:rsidRPr="0015098D" w:rsidRDefault="00A92BDA" w:rsidP="005A0388">
            <w:pPr>
              <w:rPr>
                <w:rFonts w:asciiTheme="majorHAnsi" w:hAnsiTheme="majorHAnsi" w:cstheme="majorHAnsi"/>
                <w:sz w:val="22"/>
                <w:lang w:val="en-GB"/>
              </w:rPr>
            </w:pPr>
            <w:r w:rsidRPr="0015098D">
              <w:rPr>
                <w:rFonts w:asciiTheme="majorHAnsi" w:hAnsiTheme="majorHAnsi" w:cstheme="majorHAnsi"/>
                <w:sz w:val="22"/>
                <w:lang w:val="en-GB"/>
              </w:rPr>
              <w:t>- Các PCT UBND Thành phố;</w:t>
            </w:r>
          </w:p>
          <w:p w14:paraId="58FC3CF3" w14:textId="77777777" w:rsidR="008C2293" w:rsidRPr="0015098D" w:rsidRDefault="00A92BDA" w:rsidP="005A0388">
            <w:pPr>
              <w:rPr>
                <w:rFonts w:asciiTheme="majorHAnsi" w:hAnsiTheme="majorHAnsi" w:cstheme="majorHAnsi"/>
                <w:sz w:val="22"/>
                <w:lang w:val="en-GB"/>
              </w:rPr>
            </w:pPr>
            <w:r w:rsidRPr="0015098D">
              <w:rPr>
                <w:rFonts w:asciiTheme="majorHAnsi" w:hAnsiTheme="majorHAnsi" w:cstheme="majorHAnsi"/>
                <w:sz w:val="22"/>
                <w:lang w:val="en-GB"/>
              </w:rPr>
              <w:t xml:space="preserve">- Các Ban HĐND TP: </w:t>
            </w:r>
          </w:p>
          <w:p w14:paraId="359E1C6E" w14:textId="4A3845C4" w:rsidR="00A92BDA" w:rsidRPr="0015098D" w:rsidRDefault="00CF154E" w:rsidP="005A0388">
            <w:pPr>
              <w:rPr>
                <w:rFonts w:asciiTheme="majorHAnsi" w:hAnsiTheme="majorHAnsi" w:cstheme="majorHAnsi"/>
                <w:sz w:val="22"/>
                <w:lang w:val="en-GB"/>
              </w:rPr>
            </w:pPr>
            <w:r w:rsidRPr="0015098D">
              <w:rPr>
                <w:rFonts w:asciiTheme="majorHAnsi" w:hAnsiTheme="majorHAnsi" w:cstheme="majorHAnsi"/>
                <w:spacing w:val="-4"/>
                <w:sz w:val="22"/>
                <w:lang w:val="en-GB"/>
              </w:rPr>
              <w:t xml:space="preserve">  </w:t>
            </w:r>
            <w:r w:rsidR="00A92BDA" w:rsidRPr="0015098D">
              <w:rPr>
                <w:rFonts w:asciiTheme="majorHAnsi" w:hAnsiTheme="majorHAnsi" w:cstheme="majorHAnsi"/>
                <w:spacing w:val="-4"/>
                <w:sz w:val="22"/>
                <w:lang w:val="en-GB"/>
              </w:rPr>
              <w:t>Pháp chế</w:t>
            </w:r>
            <w:r w:rsidR="008C2293" w:rsidRPr="0015098D">
              <w:rPr>
                <w:rFonts w:asciiTheme="majorHAnsi" w:hAnsiTheme="majorHAnsi" w:cstheme="majorHAnsi"/>
                <w:spacing w:val="-4"/>
                <w:sz w:val="22"/>
                <w:lang w:val="en-GB"/>
              </w:rPr>
              <w:t>, V</w:t>
            </w:r>
            <w:r w:rsidRPr="0015098D">
              <w:rPr>
                <w:rFonts w:asciiTheme="majorHAnsi" w:hAnsiTheme="majorHAnsi" w:cstheme="majorHAnsi"/>
                <w:spacing w:val="-4"/>
                <w:sz w:val="22"/>
                <w:lang w:val="en-GB"/>
              </w:rPr>
              <w:t>H</w:t>
            </w:r>
            <w:r w:rsidR="008C2293" w:rsidRPr="0015098D">
              <w:rPr>
                <w:rFonts w:asciiTheme="majorHAnsi" w:hAnsiTheme="majorHAnsi" w:cstheme="majorHAnsi"/>
                <w:spacing w:val="-4"/>
                <w:sz w:val="22"/>
                <w:lang w:val="en-GB"/>
              </w:rPr>
              <w:t xml:space="preserve"> - X</w:t>
            </w:r>
            <w:r w:rsidRPr="0015098D">
              <w:rPr>
                <w:rFonts w:asciiTheme="majorHAnsi" w:hAnsiTheme="majorHAnsi" w:cstheme="majorHAnsi"/>
                <w:spacing w:val="-4"/>
                <w:sz w:val="22"/>
                <w:lang w:val="en-GB"/>
              </w:rPr>
              <w:t>H</w:t>
            </w:r>
            <w:r w:rsidR="008C2293" w:rsidRPr="0015098D">
              <w:rPr>
                <w:rFonts w:asciiTheme="majorHAnsi" w:hAnsiTheme="majorHAnsi" w:cstheme="majorHAnsi"/>
                <w:spacing w:val="-4"/>
                <w:sz w:val="22"/>
                <w:lang w:val="en-GB"/>
              </w:rPr>
              <w:t>, K</w:t>
            </w:r>
            <w:r w:rsidRPr="0015098D">
              <w:rPr>
                <w:rFonts w:asciiTheme="majorHAnsi" w:hAnsiTheme="majorHAnsi" w:cstheme="majorHAnsi"/>
                <w:spacing w:val="-4"/>
                <w:sz w:val="22"/>
                <w:lang w:val="en-GB"/>
              </w:rPr>
              <w:t>T&amp;NS</w:t>
            </w:r>
            <w:r w:rsidR="00A92BDA" w:rsidRPr="0015098D">
              <w:rPr>
                <w:rFonts w:asciiTheme="majorHAnsi" w:hAnsiTheme="majorHAnsi" w:cstheme="majorHAnsi"/>
                <w:sz w:val="22"/>
                <w:lang w:val="en-GB"/>
              </w:rPr>
              <w:t>;</w:t>
            </w:r>
          </w:p>
          <w:p w14:paraId="0DB57777" w14:textId="77777777" w:rsidR="00A92BDA" w:rsidRPr="0015098D" w:rsidRDefault="00A92BDA" w:rsidP="005A0388">
            <w:pPr>
              <w:rPr>
                <w:rFonts w:asciiTheme="majorHAnsi" w:hAnsiTheme="majorHAnsi" w:cstheme="majorHAnsi"/>
                <w:sz w:val="22"/>
                <w:lang w:val="en-GB"/>
              </w:rPr>
            </w:pPr>
            <w:r w:rsidRPr="0015098D">
              <w:rPr>
                <w:rFonts w:asciiTheme="majorHAnsi" w:hAnsiTheme="majorHAnsi" w:cstheme="majorHAnsi"/>
                <w:sz w:val="22"/>
                <w:lang w:val="en-GB"/>
              </w:rPr>
              <w:t>- Các Sở: Nội vụ, Tài chính, Tư pháp;</w:t>
            </w:r>
          </w:p>
          <w:p w14:paraId="05B4B8FF" w14:textId="1E41D7EB" w:rsidR="00A92BDA" w:rsidRPr="0015098D" w:rsidRDefault="00A92BDA" w:rsidP="005A0388">
            <w:pPr>
              <w:rPr>
                <w:rFonts w:asciiTheme="majorHAnsi" w:hAnsiTheme="majorHAnsi" w:cstheme="majorHAnsi"/>
                <w:sz w:val="22"/>
                <w:lang w:val="en-GB"/>
              </w:rPr>
            </w:pPr>
            <w:r w:rsidRPr="0015098D">
              <w:rPr>
                <w:rFonts w:asciiTheme="majorHAnsi" w:hAnsiTheme="majorHAnsi" w:cstheme="majorHAnsi"/>
                <w:sz w:val="22"/>
                <w:lang w:val="en-GB"/>
              </w:rPr>
              <w:t xml:space="preserve">- VPUB: CVP, các PCVP; các phòng </w:t>
            </w:r>
            <w:r w:rsidR="00E8349D">
              <w:rPr>
                <w:rFonts w:asciiTheme="majorHAnsi" w:hAnsiTheme="majorHAnsi" w:cstheme="majorHAnsi"/>
                <w:sz w:val="22"/>
                <w:lang w:val="en-GB"/>
              </w:rPr>
              <w:t>VPUB</w:t>
            </w:r>
            <w:r w:rsidRPr="0015098D">
              <w:rPr>
                <w:rFonts w:asciiTheme="majorHAnsi" w:hAnsiTheme="majorHAnsi" w:cstheme="majorHAnsi"/>
                <w:sz w:val="22"/>
                <w:lang w:val="en-GB"/>
              </w:rPr>
              <w:t>;</w:t>
            </w:r>
          </w:p>
          <w:p w14:paraId="0129BAEC" w14:textId="70DC8217" w:rsidR="00A92BDA" w:rsidRPr="0015098D" w:rsidRDefault="00A92BDA" w:rsidP="005A0388">
            <w:pPr>
              <w:rPr>
                <w:rFonts w:asciiTheme="majorHAnsi" w:hAnsiTheme="majorHAnsi" w:cstheme="majorHAnsi"/>
                <w:sz w:val="22"/>
                <w:lang w:val="en-GB"/>
              </w:rPr>
            </w:pPr>
            <w:r w:rsidRPr="0015098D">
              <w:rPr>
                <w:rFonts w:asciiTheme="majorHAnsi" w:hAnsiTheme="majorHAnsi" w:cstheme="majorHAnsi"/>
                <w:sz w:val="22"/>
                <w:lang w:val="en-GB"/>
              </w:rPr>
              <w:t>- Lưu: VT</w:t>
            </w:r>
            <w:r w:rsidR="002520AA" w:rsidRPr="0015098D">
              <w:rPr>
                <w:rFonts w:asciiTheme="majorHAnsi" w:hAnsiTheme="majorHAnsi" w:cstheme="majorHAnsi"/>
                <w:sz w:val="22"/>
                <w:lang w:val="en-GB"/>
              </w:rPr>
              <w:t xml:space="preserve">, </w:t>
            </w:r>
            <w:r w:rsidR="00E8349D">
              <w:rPr>
                <w:rFonts w:asciiTheme="majorHAnsi" w:hAnsiTheme="majorHAnsi" w:cstheme="majorHAnsi"/>
                <w:sz w:val="22"/>
                <w:lang w:val="en-GB"/>
              </w:rPr>
              <w:t>KT</w:t>
            </w:r>
            <w:r w:rsidRPr="0015098D">
              <w:rPr>
                <w:rFonts w:asciiTheme="majorHAnsi" w:hAnsiTheme="majorHAnsi" w:cstheme="majorHAnsi"/>
                <w:sz w:val="22"/>
                <w:lang w:val="en-GB"/>
              </w:rPr>
              <w:t>.</w:t>
            </w:r>
          </w:p>
          <w:p w14:paraId="38F4B09F" w14:textId="77777777" w:rsidR="00A92BDA" w:rsidRPr="0015098D" w:rsidRDefault="00A92BDA" w:rsidP="005A0388">
            <w:pPr>
              <w:tabs>
                <w:tab w:val="left" w:pos="993"/>
              </w:tabs>
              <w:suppressAutoHyphens/>
              <w:spacing w:beforeLines="24" w:before="57" w:afterLines="24" w:after="57" w:line="254" w:lineRule="auto"/>
              <w:textDirection w:val="btLr"/>
              <w:textAlignment w:val="top"/>
              <w:outlineLvl w:val="0"/>
              <w:rPr>
                <w:rFonts w:asciiTheme="majorHAnsi" w:hAnsiTheme="majorHAnsi" w:cstheme="majorHAnsi"/>
                <w:b/>
                <w:bCs/>
                <w:szCs w:val="28"/>
                <w:lang w:val="nl-NL"/>
              </w:rPr>
            </w:pPr>
          </w:p>
        </w:tc>
        <w:tc>
          <w:tcPr>
            <w:tcW w:w="4531" w:type="dxa"/>
          </w:tcPr>
          <w:p w14:paraId="1E28A925" w14:textId="77777777" w:rsidR="00A92BDA" w:rsidRPr="0015098D" w:rsidRDefault="00A92BDA" w:rsidP="005A0388">
            <w:pPr>
              <w:keepNext/>
              <w:jc w:val="center"/>
              <w:outlineLvl w:val="4"/>
              <w:rPr>
                <w:rFonts w:asciiTheme="majorHAnsi" w:hAnsiTheme="majorHAnsi" w:cstheme="majorHAnsi"/>
                <w:b/>
                <w:sz w:val="26"/>
                <w:szCs w:val="26"/>
                <w:lang w:val="en-US"/>
              </w:rPr>
            </w:pPr>
            <w:r w:rsidRPr="0015098D">
              <w:rPr>
                <w:rFonts w:asciiTheme="majorHAnsi" w:hAnsiTheme="majorHAnsi" w:cstheme="majorHAnsi"/>
                <w:b/>
                <w:sz w:val="26"/>
                <w:szCs w:val="26"/>
                <w:lang w:val="en-US"/>
              </w:rPr>
              <w:t>TM. ỦY BAN NHÂN DÂN</w:t>
            </w:r>
          </w:p>
          <w:p w14:paraId="18EDA62B" w14:textId="77777777" w:rsidR="00A92BDA" w:rsidRPr="0015098D" w:rsidRDefault="00A92BDA" w:rsidP="005A0388">
            <w:pPr>
              <w:keepNext/>
              <w:jc w:val="center"/>
              <w:outlineLvl w:val="4"/>
              <w:rPr>
                <w:rFonts w:asciiTheme="majorHAnsi" w:hAnsiTheme="majorHAnsi" w:cstheme="majorHAnsi"/>
                <w:b/>
                <w:sz w:val="26"/>
                <w:szCs w:val="26"/>
                <w:lang w:val="en-US"/>
              </w:rPr>
            </w:pPr>
            <w:r w:rsidRPr="0015098D">
              <w:rPr>
                <w:rFonts w:asciiTheme="majorHAnsi" w:hAnsiTheme="majorHAnsi" w:cstheme="majorHAnsi"/>
                <w:b/>
                <w:sz w:val="26"/>
                <w:szCs w:val="26"/>
                <w:lang w:val="en-US"/>
              </w:rPr>
              <w:t>KT. CHỦ TỊCH</w:t>
            </w:r>
          </w:p>
          <w:p w14:paraId="700C7C29" w14:textId="77777777" w:rsidR="00A92BDA" w:rsidRPr="0015098D" w:rsidRDefault="00A92BDA" w:rsidP="005A0388">
            <w:pPr>
              <w:keepNext/>
              <w:jc w:val="center"/>
              <w:outlineLvl w:val="4"/>
              <w:rPr>
                <w:rFonts w:asciiTheme="majorHAnsi" w:hAnsiTheme="majorHAnsi" w:cstheme="majorHAnsi"/>
                <w:b/>
                <w:sz w:val="26"/>
                <w:szCs w:val="26"/>
                <w:lang w:val="en-US"/>
              </w:rPr>
            </w:pPr>
            <w:r w:rsidRPr="0015098D">
              <w:rPr>
                <w:rFonts w:asciiTheme="majorHAnsi" w:hAnsiTheme="majorHAnsi" w:cstheme="majorHAnsi"/>
                <w:b/>
                <w:sz w:val="26"/>
                <w:szCs w:val="26"/>
                <w:lang w:val="en-US"/>
              </w:rPr>
              <w:t>PHÓ CHỦ TỊCH</w:t>
            </w:r>
          </w:p>
          <w:p w14:paraId="2A04281B" w14:textId="77777777" w:rsidR="00A92BDA" w:rsidRPr="0015098D" w:rsidRDefault="00A92BDA" w:rsidP="005A0388">
            <w:pPr>
              <w:rPr>
                <w:rFonts w:asciiTheme="majorHAnsi" w:hAnsiTheme="majorHAnsi" w:cstheme="majorHAnsi"/>
                <w:szCs w:val="20"/>
              </w:rPr>
            </w:pPr>
          </w:p>
          <w:p w14:paraId="7C836D58" w14:textId="77777777" w:rsidR="00A92BDA" w:rsidRPr="0015098D" w:rsidRDefault="00A92BDA" w:rsidP="005A0388">
            <w:pPr>
              <w:rPr>
                <w:rFonts w:asciiTheme="majorHAnsi" w:hAnsiTheme="majorHAnsi" w:cstheme="majorHAnsi"/>
                <w:szCs w:val="20"/>
              </w:rPr>
            </w:pPr>
          </w:p>
          <w:p w14:paraId="5906CB7E" w14:textId="77777777" w:rsidR="00A92BDA" w:rsidRPr="0015098D" w:rsidRDefault="00A92BDA" w:rsidP="005A0388">
            <w:pPr>
              <w:rPr>
                <w:rFonts w:asciiTheme="majorHAnsi" w:hAnsiTheme="majorHAnsi" w:cstheme="majorHAnsi"/>
                <w:szCs w:val="20"/>
                <w:lang w:val="en-US"/>
              </w:rPr>
            </w:pPr>
            <w:r w:rsidRPr="0015098D">
              <w:rPr>
                <w:rFonts w:asciiTheme="majorHAnsi" w:hAnsiTheme="majorHAnsi" w:cstheme="majorHAnsi"/>
                <w:szCs w:val="20"/>
                <w:lang w:val="en-US"/>
              </w:rPr>
              <w:t xml:space="preserve"> </w:t>
            </w:r>
          </w:p>
          <w:p w14:paraId="74B98ACB" w14:textId="77777777" w:rsidR="00A92BDA" w:rsidRPr="0015098D" w:rsidRDefault="00A92BDA" w:rsidP="005A0388">
            <w:pPr>
              <w:rPr>
                <w:rFonts w:asciiTheme="majorHAnsi" w:hAnsiTheme="majorHAnsi" w:cstheme="majorHAnsi"/>
                <w:szCs w:val="20"/>
                <w:lang w:val="en-US"/>
              </w:rPr>
            </w:pPr>
          </w:p>
          <w:p w14:paraId="0D0E8EC7" w14:textId="77777777" w:rsidR="00A92BDA" w:rsidRPr="0015098D" w:rsidRDefault="00A92BDA" w:rsidP="005A0388">
            <w:pPr>
              <w:rPr>
                <w:rFonts w:asciiTheme="majorHAnsi" w:hAnsiTheme="majorHAnsi" w:cstheme="majorHAnsi"/>
                <w:szCs w:val="20"/>
                <w:lang w:val="en-US"/>
              </w:rPr>
            </w:pPr>
          </w:p>
          <w:p w14:paraId="028813AE" w14:textId="13E83B4A" w:rsidR="00A92BDA" w:rsidRPr="00E8349D" w:rsidRDefault="00A92BDA" w:rsidP="005A0388">
            <w:pPr>
              <w:tabs>
                <w:tab w:val="left" w:pos="993"/>
              </w:tabs>
              <w:suppressAutoHyphens/>
              <w:spacing w:beforeLines="24" w:before="57" w:afterLines="24" w:after="57" w:line="254" w:lineRule="auto"/>
              <w:jc w:val="center"/>
              <w:textDirection w:val="btLr"/>
              <w:textAlignment w:val="top"/>
              <w:outlineLvl w:val="0"/>
              <w:rPr>
                <w:rFonts w:asciiTheme="majorHAnsi" w:hAnsiTheme="majorHAnsi" w:cstheme="majorHAnsi"/>
                <w:b/>
                <w:bCs/>
                <w:szCs w:val="28"/>
                <w:lang w:val="nl-NL"/>
              </w:rPr>
            </w:pPr>
          </w:p>
        </w:tc>
      </w:tr>
    </w:tbl>
    <w:p w14:paraId="22435D8C" w14:textId="77777777" w:rsidR="00A92BDA" w:rsidRPr="0015098D" w:rsidRDefault="00A92BDA" w:rsidP="009F2D96">
      <w:pPr>
        <w:spacing w:before="120" w:after="120" w:line="252" w:lineRule="auto"/>
        <w:rPr>
          <w:rFonts w:asciiTheme="majorHAnsi" w:eastAsia="Times New Roman" w:hAnsiTheme="majorHAnsi" w:cstheme="majorHAnsi"/>
          <w:b/>
          <w:bCs/>
          <w:iCs/>
          <w:szCs w:val="28"/>
          <w:lang w:val="nl-NL"/>
        </w:rPr>
      </w:pPr>
    </w:p>
    <w:sectPr w:rsidR="00A92BDA" w:rsidRPr="0015098D" w:rsidSect="0011124F">
      <w:headerReference w:type="default" r:id="rId16"/>
      <w:pgSz w:w="11906" w:h="16838" w:code="9"/>
      <w:pgMar w:top="1134" w:right="1134" w:bottom="1134" w:left="1701" w:header="567" w:footer="567" w:gutter="0"/>
      <w:cols w:space="708"/>
      <w:titlePg/>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9ECFCC3" w14:textId="77777777" w:rsidR="00BC1239" w:rsidRDefault="00BC1239" w:rsidP="0047031D">
      <w:r>
        <w:separator/>
      </w:r>
    </w:p>
  </w:endnote>
  <w:endnote w:type="continuationSeparator" w:id="0">
    <w:p w14:paraId="09315950" w14:textId="77777777" w:rsidR="00BC1239" w:rsidRDefault="00BC1239" w:rsidP="0047031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9D2921F" w14:textId="77777777" w:rsidR="00BC1239" w:rsidRDefault="00BC1239" w:rsidP="0047031D">
      <w:r>
        <w:separator/>
      </w:r>
    </w:p>
  </w:footnote>
  <w:footnote w:type="continuationSeparator" w:id="0">
    <w:p w14:paraId="76417B23" w14:textId="77777777" w:rsidR="00BC1239" w:rsidRDefault="00BC1239" w:rsidP="0047031D">
      <w:r>
        <w:continuationSeparator/>
      </w:r>
    </w:p>
  </w:footnote>
  <w:footnote w:id="1">
    <w:p w14:paraId="462B2DE9" w14:textId="77777777" w:rsidR="00B712FE" w:rsidRDefault="00B712FE" w:rsidP="00B712FE">
      <w:pPr>
        <w:pStyle w:val="FootnoteText"/>
        <w:jc w:val="both"/>
      </w:pPr>
      <w:r w:rsidRPr="001E18BC">
        <w:rPr>
          <w:rStyle w:val="FootnoteReference"/>
        </w:rPr>
        <w:footnoteRef/>
      </w:r>
      <w:r w:rsidRPr="001E18BC">
        <w:t xml:space="preserve"> Kế hoạch số 475/KH-UBND ngày 25/8/2026 của Ủy ban nhân dân Thành phố về triển khai thi hành Luật Phát triển đô thị trên địa bàn Thành phố Hồ Chí Minh.</w:t>
      </w:r>
    </w:p>
  </w:footnote>
  <w:footnote w:id="2">
    <w:p w14:paraId="0DD7A6AD" w14:textId="2DEB3EDB" w:rsidR="00A95A58" w:rsidRDefault="00A95A58" w:rsidP="00A80D60">
      <w:pPr>
        <w:pStyle w:val="FootnoteText"/>
        <w:jc w:val="both"/>
      </w:pPr>
      <w:r>
        <w:rPr>
          <w:rStyle w:val="FootnoteReference"/>
        </w:rPr>
        <w:footnoteRef/>
      </w:r>
      <w:r>
        <w:t xml:space="preserve"> Tại điểm a khoản 6 Điều 7 Luật Ngân sách nhà nước 2025 quy định: “</w:t>
      </w:r>
      <w:r w:rsidR="00A80D60" w:rsidRPr="00A80D60">
        <w:rPr>
          <w:i/>
          <w:iCs/>
        </w:rPr>
        <w:t>Đối với các địa phương không nhận bổ sung cân đối từ ngân sách trung ương, mức dư nợ vay không vượt quá 120% số dự toán thu ngân sách địa phương được hưởng theo phân cấp;</w:t>
      </w:r>
      <w: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428775568"/>
      <w:docPartObj>
        <w:docPartGallery w:val="Page Numbers (Top of Page)"/>
        <w:docPartUnique/>
      </w:docPartObj>
    </w:sdtPr>
    <w:sdtEndPr>
      <w:rPr>
        <w:noProof/>
        <w:sz w:val="26"/>
        <w:szCs w:val="26"/>
      </w:rPr>
    </w:sdtEndPr>
    <w:sdtContent>
      <w:p w14:paraId="42EA6880" w14:textId="77777777" w:rsidR="0047031D" w:rsidRPr="004F7F91" w:rsidRDefault="0047031D">
        <w:pPr>
          <w:pStyle w:val="Header"/>
          <w:jc w:val="center"/>
          <w:rPr>
            <w:sz w:val="26"/>
            <w:szCs w:val="26"/>
          </w:rPr>
        </w:pPr>
        <w:r w:rsidRPr="004F7F91">
          <w:rPr>
            <w:sz w:val="26"/>
            <w:szCs w:val="26"/>
          </w:rPr>
          <w:fldChar w:fldCharType="begin"/>
        </w:r>
        <w:r w:rsidRPr="004F7F91">
          <w:rPr>
            <w:sz w:val="26"/>
            <w:szCs w:val="26"/>
          </w:rPr>
          <w:instrText xml:space="preserve"> PAGE   \* MERGEFORMAT </w:instrText>
        </w:r>
        <w:r w:rsidRPr="004F7F91">
          <w:rPr>
            <w:sz w:val="26"/>
            <w:szCs w:val="26"/>
          </w:rPr>
          <w:fldChar w:fldCharType="separate"/>
        </w:r>
        <w:r w:rsidR="00A06435">
          <w:rPr>
            <w:noProof/>
            <w:sz w:val="26"/>
            <w:szCs w:val="26"/>
          </w:rPr>
          <w:t>2</w:t>
        </w:r>
        <w:r w:rsidRPr="004F7F91">
          <w:rPr>
            <w:noProof/>
            <w:sz w:val="26"/>
            <w:szCs w:val="26"/>
          </w:rPr>
          <w:fldChar w:fldCharType="end"/>
        </w:r>
      </w:p>
    </w:sdtContent>
  </w:sdt>
  <w:p w14:paraId="35B7C9D2" w14:textId="77777777" w:rsidR="0047031D" w:rsidRDefault="0047031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3F83E6E"/>
    <w:multiLevelType w:val="hybridMultilevel"/>
    <w:tmpl w:val="5D448672"/>
    <w:lvl w:ilvl="0" w:tplc="2C96D2F4">
      <w:start w:val="1"/>
      <w:numFmt w:val="decimal"/>
      <w:lvlText w:val="%1."/>
      <w:lvlJc w:val="left"/>
      <w:pPr>
        <w:ind w:left="990" w:hanging="360"/>
      </w:pPr>
      <w:rPr>
        <w:rFonts w:hint="default"/>
      </w:rPr>
    </w:lvl>
    <w:lvl w:ilvl="1" w:tplc="04090019" w:tentative="1">
      <w:start w:val="1"/>
      <w:numFmt w:val="lowerLetter"/>
      <w:lvlText w:val="%2."/>
      <w:lvlJc w:val="left"/>
      <w:pPr>
        <w:ind w:left="1710" w:hanging="360"/>
      </w:pPr>
    </w:lvl>
    <w:lvl w:ilvl="2" w:tplc="0409001B" w:tentative="1">
      <w:start w:val="1"/>
      <w:numFmt w:val="lowerRoman"/>
      <w:lvlText w:val="%3."/>
      <w:lvlJc w:val="right"/>
      <w:pPr>
        <w:ind w:left="2430" w:hanging="180"/>
      </w:pPr>
    </w:lvl>
    <w:lvl w:ilvl="3" w:tplc="0409000F" w:tentative="1">
      <w:start w:val="1"/>
      <w:numFmt w:val="decimal"/>
      <w:lvlText w:val="%4."/>
      <w:lvlJc w:val="left"/>
      <w:pPr>
        <w:ind w:left="3150" w:hanging="360"/>
      </w:pPr>
    </w:lvl>
    <w:lvl w:ilvl="4" w:tplc="04090019" w:tentative="1">
      <w:start w:val="1"/>
      <w:numFmt w:val="lowerLetter"/>
      <w:lvlText w:val="%5."/>
      <w:lvlJc w:val="left"/>
      <w:pPr>
        <w:ind w:left="3870" w:hanging="360"/>
      </w:pPr>
    </w:lvl>
    <w:lvl w:ilvl="5" w:tplc="0409001B" w:tentative="1">
      <w:start w:val="1"/>
      <w:numFmt w:val="lowerRoman"/>
      <w:lvlText w:val="%6."/>
      <w:lvlJc w:val="right"/>
      <w:pPr>
        <w:ind w:left="4590" w:hanging="180"/>
      </w:pPr>
    </w:lvl>
    <w:lvl w:ilvl="6" w:tplc="0409000F" w:tentative="1">
      <w:start w:val="1"/>
      <w:numFmt w:val="decimal"/>
      <w:lvlText w:val="%7."/>
      <w:lvlJc w:val="left"/>
      <w:pPr>
        <w:ind w:left="5310" w:hanging="360"/>
      </w:pPr>
    </w:lvl>
    <w:lvl w:ilvl="7" w:tplc="04090019" w:tentative="1">
      <w:start w:val="1"/>
      <w:numFmt w:val="lowerLetter"/>
      <w:lvlText w:val="%8."/>
      <w:lvlJc w:val="left"/>
      <w:pPr>
        <w:ind w:left="6030" w:hanging="360"/>
      </w:pPr>
    </w:lvl>
    <w:lvl w:ilvl="8" w:tplc="0409001B" w:tentative="1">
      <w:start w:val="1"/>
      <w:numFmt w:val="lowerRoman"/>
      <w:lvlText w:val="%9."/>
      <w:lvlJc w:val="right"/>
      <w:pPr>
        <w:ind w:left="6750" w:hanging="180"/>
      </w:pPr>
    </w:lvl>
  </w:abstractNum>
  <w:abstractNum w:abstractNumId="1" w15:restartNumberingAfterBreak="0">
    <w:nsid w:val="17A6795D"/>
    <w:multiLevelType w:val="hybridMultilevel"/>
    <w:tmpl w:val="4024F8C4"/>
    <w:lvl w:ilvl="0" w:tplc="0A9C6320">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17D879AF"/>
    <w:multiLevelType w:val="hybridMultilevel"/>
    <w:tmpl w:val="E32A5416"/>
    <w:lvl w:ilvl="0" w:tplc="17F69AD4">
      <w:numFmt w:val="bullet"/>
      <w:lvlText w:val="-"/>
      <w:lvlJc w:val="left"/>
      <w:pPr>
        <w:ind w:left="1427" w:hanging="360"/>
      </w:pPr>
      <w:rPr>
        <w:rFonts w:ascii="Times New Roman" w:eastAsia="Times New Roman" w:hAnsi="Times New Roman" w:cs="Times New Roman" w:hint="default"/>
      </w:rPr>
    </w:lvl>
    <w:lvl w:ilvl="1" w:tplc="04090003" w:tentative="1">
      <w:start w:val="1"/>
      <w:numFmt w:val="bullet"/>
      <w:lvlText w:val="o"/>
      <w:lvlJc w:val="left"/>
      <w:pPr>
        <w:ind w:left="2147" w:hanging="360"/>
      </w:pPr>
      <w:rPr>
        <w:rFonts w:ascii="Courier New" w:hAnsi="Courier New" w:cs="Courier New" w:hint="default"/>
      </w:rPr>
    </w:lvl>
    <w:lvl w:ilvl="2" w:tplc="04090005" w:tentative="1">
      <w:start w:val="1"/>
      <w:numFmt w:val="bullet"/>
      <w:lvlText w:val=""/>
      <w:lvlJc w:val="left"/>
      <w:pPr>
        <w:ind w:left="2867" w:hanging="360"/>
      </w:pPr>
      <w:rPr>
        <w:rFonts w:ascii="Wingdings" w:hAnsi="Wingdings" w:hint="default"/>
      </w:rPr>
    </w:lvl>
    <w:lvl w:ilvl="3" w:tplc="04090001" w:tentative="1">
      <w:start w:val="1"/>
      <w:numFmt w:val="bullet"/>
      <w:lvlText w:val=""/>
      <w:lvlJc w:val="left"/>
      <w:pPr>
        <w:ind w:left="3587" w:hanging="360"/>
      </w:pPr>
      <w:rPr>
        <w:rFonts w:ascii="Symbol" w:hAnsi="Symbol" w:hint="default"/>
      </w:rPr>
    </w:lvl>
    <w:lvl w:ilvl="4" w:tplc="04090003" w:tentative="1">
      <w:start w:val="1"/>
      <w:numFmt w:val="bullet"/>
      <w:lvlText w:val="o"/>
      <w:lvlJc w:val="left"/>
      <w:pPr>
        <w:ind w:left="4307" w:hanging="360"/>
      </w:pPr>
      <w:rPr>
        <w:rFonts w:ascii="Courier New" w:hAnsi="Courier New" w:cs="Courier New" w:hint="default"/>
      </w:rPr>
    </w:lvl>
    <w:lvl w:ilvl="5" w:tplc="04090005" w:tentative="1">
      <w:start w:val="1"/>
      <w:numFmt w:val="bullet"/>
      <w:lvlText w:val=""/>
      <w:lvlJc w:val="left"/>
      <w:pPr>
        <w:ind w:left="5027" w:hanging="360"/>
      </w:pPr>
      <w:rPr>
        <w:rFonts w:ascii="Wingdings" w:hAnsi="Wingdings" w:hint="default"/>
      </w:rPr>
    </w:lvl>
    <w:lvl w:ilvl="6" w:tplc="04090001" w:tentative="1">
      <w:start w:val="1"/>
      <w:numFmt w:val="bullet"/>
      <w:lvlText w:val=""/>
      <w:lvlJc w:val="left"/>
      <w:pPr>
        <w:ind w:left="5747" w:hanging="360"/>
      </w:pPr>
      <w:rPr>
        <w:rFonts w:ascii="Symbol" w:hAnsi="Symbol" w:hint="default"/>
      </w:rPr>
    </w:lvl>
    <w:lvl w:ilvl="7" w:tplc="04090003" w:tentative="1">
      <w:start w:val="1"/>
      <w:numFmt w:val="bullet"/>
      <w:lvlText w:val="o"/>
      <w:lvlJc w:val="left"/>
      <w:pPr>
        <w:ind w:left="6467" w:hanging="360"/>
      </w:pPr>
      <w:rPr>
        <w:rFonts w:ascii="Courier New" w:hAnsi="Courier New" w:cs="Courier New" w:hint="default"/>
      </w:rPr>
    </w:lvl>
    <w:lvl w:ilvl="8" w:tplc="04090005" w:tentative="1">
      <w:start w:val="1"/>
      <w:numFmt w:val="bullet"/>
      <w:lvlText w:val=""/>
      <w:lvlJc w:val="left"/>
      <w:pPr>
        <w:ind w:left="7187" w:hanging="360"/>
      </w:pPr>
      <w:rPr>
        <w:rFonts w:ascii="Wingdings" w:hAnsi="Wingdings" w:hint="default"/>
      </w:rPr>
    </w:lvl>
  </w:abstractNum>
  <w:abstractNum w:abstractNumId="3" w15:restartNumberingAfterBreak="0">
    <w:nsid w:val="1C884BD1"/>
    <w:multiLevelType w:val="hybridMultilevel"/>
    <w:tmpl w:val="AF9A3FD6"/>
    <w:lvl w:ilvl="0" w:tplc="0CB0FE7E">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37AE4580"/>
    <w:multiLevelType w:val="hybridMultilevel"/>
    <w:tmpl w:val="186A1E7A"/>
    <w:lvl w:ilvl="0" w:tplc="3D1E30B0">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15:restartNumberingAfterBreak="0">
    <w:nsid w:val="3B3B7AFC"/>
    <w:multiLevelType w:val="hybridMultilevel"/>
    <w:tmpl w:val="9B1AC722"/>
    <w:lvl w:ilvl="0" w:tplc="7E7CC718">
      <w:start w:val="3"/>
      <w:numFmt w:val="decimal"/>
      <w:lvlText w:val="%1."/>
      <w:lvlJc w:val="left"/>
      <w:pPr>
        <w:ind w:left="1287" w:hanging="360"/>
      </w:pPr>
      <w:rPr>
        <w:rFonts w:hint="default"/>
      </w:rPr>
    </w:lvl>
    <w:lvl w:ilvl="1" w:tplc="04090019" w:tentative="1">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6" w15:restartNumberingAfterBreak="0">
    <w:nsid w:val="40B05550"/>
    <w:multiLevelType w:val="hybridMultilevel"/>
    <w:tmpl w:val="993C196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46795B8D"/>
    <w:multiLevelType w:val="hybridMultilevel"/>
    <w:tmpl w:val="AB906306"/>
    <w:lvl w:ilvl="0" w:tplc="D6C02512">
      <w:start w:val="2"/>
      <w:numFmt w:val="lowerLetter"/>
      <w:lvlText w:val="%1)"/>
      <w:lvlJc w:val="left"/>
      <w:pPr>
        <w:ind w:left="1069"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8" w15:restartNumberingAfterBreak="0">
    <w:nsid w:val="4B497FD1"/>
    <w:multiLevelType w:val="hybridMultilevel"/>
    <w:tmpl w:val="0F267230"/>
    <w:lvl w:ilvl="0" w:tplc="0688F9CE">
      <w:start w:val="2"/>
      <w:numFmt w:val="bullet"/>
      <w:lvlText w:val="-"/>
      <w:lvlJc w:val="left"/>
      <w:pPr>
        <w:ind w:left="1069" w:hanging="360"/>
      </w:pPr>
      <w:rPr>
        <w:rFonts w:ascii="Times New Roman" w:eastAsia="Times New Roman" w:hAnsi="Times New Roman" w:cs="Times New Roman" w:hint="default"/>
      </w:rPr>
    </w:lvl>
    <w:lvl w:ilvl="1" w:tplc="04090003" w:tentative="1">
      <w:start w:val="1"/>
      <w:numFmt w:val="bullet"/>
      <w:lvlText w:val="o"/>
      <w:lvlJc w:val="left"/>
      <w:pPr>
        <w:ind w:left="1789" w:hanging="360"/>
      </w:pPr>
      <w:rPr>
        <w:rFonts w:ascii="Courier New" w:hAnsi="Courier New" w:cs="Courier New" w:hint="default"/>
      </w:rPr>
    </w:lvl>
    <w:lvl w:ilvl="2" w:tplc="04090005" w:tentative="1">
      <w:start w:val="1"/>
      <w:numFmt w:val="bullet"/>
      <w:lvlText w:val=""/>
      <w:lvlJc w:val="left"/>
      <w:pPr>
        <w:ind w:left="2509" w:hanging="360"/>
      </w:pPr>
      <w:rPr>
        <w:rFonts w:ascii="Wingdings" w:hAnsi="Wingdings" w:hint="default"/>
      </w:rPr>
    </w:lvl>
    <w:lvl w:ilvl="3" w:tplc="04090001" w:tentative="1">
      <w:start w:val="1"/>
      <w:numFmt w:val="bullet"/>
      <w:lvlText w:val=""/>
      <w:lvlJc w:val="left"/>
      <w:pPr>
        <w:ind w:left="3229" w:hanging="360"/>
      </w:pPr>
      <w:rPr>
        <w:rFonts w:ascii="Symbol" w:hAnsi="Symbol" w:hint="default"/>
      </w:rPr>
    </w:lvl>
    <w:lvl w:ilvl="4" w:tplc="04090003" w:tentative="1">
      <w:start w:val="1"/>
      <w:numFmt w:val="bullet"/>
      <w:lvlText w:val="o"/>
      <w:lvlJc w:val="left"/>
      <w:pPr>
        <w:ind w:left="3949" w:hanging="360"/>
      </w:pPr>
      <w:rPr>
        <w:rFonts w:ascii="Courier New" w:hAnsi="Courier New" w:cs="Courier New" w:hint="default"/>
      </w:rPr>
    </w:lvl>
    <w:lvl w:ilvl="5" w:tplc="04090005" w:tentative="1">
      <w:start w:val="1"/>
      <w:numFmt w:val="bullet"/>
      <w:lvlText w:val=""/>
      <w:lvlJc w:val="left"/>
      <w:pPr>
        <w:ind w:left="4669" w:hanging="360"/>
      </w:pPr>
      <w:rPr>
        <w:rFonts w:ascii="Wingdings" w:hAnsi="Wingdings" w:hint="default"/>
      </w:rPr>
    </w:lvl>
    <w:lvl w:ilvl="6" w:tplc="04090001" w:tentative="1">
      <w:start w:val="1"/>
      <w:numFmt w:val="bullet"/>
      <w:lvlText w:val=""/>
      <w:lvlJc w:val="left"/>
      <w:pPr>
        <w:ind w:left="5389" w:hanging="360"/>
      </w:pPr>
      <w:rPr>
        <w:rFonts w:ascii="Symbol" w:hAnsi="Symbol" w:hint="default"/>
      </w:rPr>
    </w:lvl>
    <w:lvl w:ilvl="7" w:tplc="04090003" w:tentative="1">
      <w:start w:val="1"/>
      <w:numFmt w:val="bullet"/>
      <w:lvlText w:val="o"/>
      <w:lvlJc w:val="left"/>
      <w:pPr>
        <w:ind w:left="6109" w:hanging="360"/>
      </w:pPr>
      <w:rPr>
        <w:rFonts w:ascii="Courier New" w:hAnsi="Courier New" w:cs="Courier New" w:hint="default"/>
      </w:rPr>
    </w:lvl>
    <w:lvl w:ilvl="8" w:tplc="04090005" w:tentative="1">
      <w:start w:val="1"/>
      <w:numFmt w:val="bullet"/>
      <w:lvlText w:val=""/>
      <w:lvlJc w:val="left"/>
      <w:pPr>
        <w:ind w:left="6829" w:hanging="360"/>
      </w:pPr>
      <w:rPr>
        <w:rFonts w:ascii="Wingdings" w:hAnsi="Wingdings" w:hint="default"/>
      </w:rPr>
    </w:lvl>
  </w:abstractNum>
  <w:abstractNum w:abstractNumId="9" w15:restartNumberingAfterBreak="0">
    <w:nsid w:val="4C0D44D1"/>
    <w:multiLevelType w:val="hybridMultilevel"/>
    <w:tmpl w:val="49745856"/>
    <w:lvl w:ilvl="0" w:tplc="349CB586">
      <w:start w:val="1"/>
      <w:numFmt w:val="lowerLetter"/>
      <w:lvlText w:val="%1)"/>
      <w:lvlJc w:val="left"/>
      <w:pPr>
        <w:ind w:left="1069" w:hanging="360"/>
      </w:pPr>
      <w:rPr>
        <w:rFonts w:ascii="Times New Roman" w:eastAsia="Times New Roman" w:hAnsi="Times New Roman" w:cs="Times New Roman"/>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10" w15:restartNumberingAfterBreak="0">
    <w:nsid w:val="4DD058EE"/>
    <w:multiLevelType w:val="multilevel"/>
    <w:tmpl w:val="F83A7B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5A0009AF"/>
    <w:multiLevelType w:val="multilevel"/>
    <w:tmpl w:val="7F94B6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5A0419AB"/>
    <w:multiLevelType w:val="hybridMultilevel"/>
    <w:tmpl w:val="92CC2A1C"/>
    <w:lvl w:ilvl="0" w:tplc="D0480516">
      <w:start w:val="2"/>
      <w:numFmt w:val="bullet"/>
      <w:lvlText w:val="-"/>
      <w:lvlJc w:val="left"/>
      <w:pPr>
        <w:ind w:left="1069" w:hanging="360"/>
      </w:pPr>
      <w:rPr>
        <w:rFonts w:ascii="Times New Roman" w:eastAsia="Times New Roman" w:hAnsi="Times New Roman" w:cs="Times New Roman" w:hint="default"/>
      </w:rPr>
    </w:lvl>
    <w:lvl w:ilvl="1" w:tplc="04090003" w:tentative="1">
      <w:start w:val="1"/>
      <w:numFmt w:val="bullet"/>
      <w:lvlText w:val="o"/>
      <w:lvlJc w:val="left"/>
      <w:pPr>
        <w:ind w:left="1789" w:hanging="360"/>
      </w:pPr>
      <w:rPr>
        <w:rFonts w:ascii="Courier New" w:hAnsi="Courier New" w:cs="Courier New" w:hint="default"/>
      </w:rPr>
    </w:lvl>
    <w:lvl w:ilvl="2" w:tplc="04090005" w:tentative="1">
      <w:start w:val="1"/>
      <w:numFmt w:val="bullet"/>
      <w:lvlText w:val=""/>
      <w:lvlJc w:val="left"/>
      <w:pPr>
        <w:ind w:left="2509" w:hanging="360"/>
      </w:pPr>
      <w:rPr>
        <w:rFonts w:ascii="Wingdings" w:hAnsi="Wingdings" w:hint="default"/>
      </w:rPr>
    </w:lvl>
    <w:lvl w:ilvl="3" w:tplc="04090001" w:tentative="1">
      <w:start w:val="1"/>
      <w:numFmt w:val="bullet"/>
      <w:lvlText w:val=""/>
      <w:lvlJc w:val="left"/>
      <w:pPr>
        <w:ind w:left="3229" w:hanging="360"/>
      </w:pPr>
      <w:rPr>
        <w:rFonts w:ascii="Symbol" w:hAnsi="Symbol" w:hint="default"/>
      </w:rPr>
    </w:lvl>
    <w:lvl w:ilvl="4" w:tplc="04090003" w:tentative="1">
      <w:start w:val="1"/>
      <w:numFmt w:val="bullet"/>
      <w:lvlText w:val="o"/>
      <w:lvlJc w:val="left"/>
      <w:pPr>
        <w:ind w:left="3949" w:hanging="360"/>
      </w:pPr>
      <w:rPr>
        <w:rFonts w:ascii="Courier New" w:hAnsi="Courier New" w:cs="Courier New" w:hint="default"/>
      </w:rPr>
    </w:lvl>
    <w:lvl w:ilvl="5" w:tplc="04090005" w:tentative="1">
      <w:start w:val="1"/>
      <w:numFmt w:val="bullet"/>
      <w:lvlText w:val=""/>
      <w:lvlJc w:val="left"/>
      <w:pPr>
        <w:ind w:left="4669" w:hanging="360"/>
      </w:pPr>
      <w:rPr>
        <w:rFonts w:ascii="Wingdings" w:hAnsi="Wingdings" w:hint="default"/>
      </w:rPr>
    </w:lvl>
    <w:lvl w:ilvl="6" w:tplc="04090001" w:tentative="1">
      <w:start w:val="1"/>
      <w:numFmt w:val="bullet"/>
      <w:lvlText w:val=""/>
      <w:lvlJc w:val="left"/>
      <w:pPr>
        <w:ind w:left="5389" w:hanging="360"/>
      </w:pPr>
      <w:rPr>
        <w:rFonts w:ascii="Symbol" w:hAnsi="Symbol" w:hint="default"/>
      </w:rPr>
    </w:lvl>
    <w:lvl w:ilvl="7" w:tplc="04090003" w:tentative="1">
      <w:start w:val="1"/>
      <w:numFmt w:val="bullet"/>
      <w:lvlText w:val="o"/>
      <w:lvlJc w:val="left"/>
      <w:pPr>
        <w:ind w:left="6109" w:hanging="360"/>
      </w:pPr>
      <w:rPr>
        <w:rFonts w:ascii="Courier New" w:hAnsi="Courier New" w:cs="Courier New" w:hint="default"/>
      </w:rPr>
    </w:lvl>
    <w:lvl w:ilvl="8" w:tplc="04090005" w:tentative="1">
      <w:start w:val="1"/>
      <w:numFmt w:val="bullet"/>
      <w:lvlText w:val=""/>
      <w:lvlJc w:val="left"/>
      <w:pPr>
        <w:ind w:left="6829" w:hanging="360"/>
      </w:pPr>
      <w:rPr>
        <w:rFonts w:ascii="Wingdings" w:hAnsi="Wingdings" w:hint="default"/>
      </w:rPr>
    </w:lvl>
  </w:abstractNum>
  <w:abstractNum w:abstractNumId="13" w15:restartNumberingAfterBreak="0">
    <w:nsid w:val="6508355B"/>
    <w:multiLevelType w:val="hybridMultilevel"/>
    <w:tmpl w:val="5F688A7C"/>
    <w:lvl w:ilvl="0" w:tplc="910E36A2">
      <w:start w:val="2"/>
      <w:numFmt w:val="lowerLetter"/>
      <w:lvlText w:val="%1)"/>
      <w:lvlJc w:val="left"/>
      <w:pPr>
        <w:ind w:left="1069"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14" w15:restartNumberingAfterBreak="0">
    <w:nsid w:val="66C3095A"/>
    <w:multiLevelType w:val="hybridMultilevel"/>
    <w:tmpl w:val="F2D4628C"/>
    <w:lvl w:ilvl="0" w:tplc="FB3022CA">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15" w15:restartNumberingAfterBreak="0">
    <w:nsid w:val="6AE51FBE"/>
    <w:multiLevelType w:val="hybridMultilevel"/>
    <w:tmpl w:val="66C2AAD0"/>
    <w:lvl w:ilvl="0" w:tplc="4B127E44">
      <w:start w:val="1"/>
      <w:numFmt w:val="decimal"/>
      <w:lvlText w:val="%1."/>
      <w:lvlJc w:val="left"/>
      <w:pPr>
        <w:ind w:left="1110" w:hanging="39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6" w15:restartNumberingAfterBreak="0">
    <w:nsid w:val="6ED95D31"/>
    <w:multiLevelType w:val="hybridMultilevel"/>
    <w:tmpl w:val="3A229448"/>
    <w:lvl w:ilvl="0" w:tplc="1F6E2F7E">
      <w:start w:val="1"/>
      <w:numFmt w:val="decimal"/>
      <w:lvlText w:val="(%1)"/>
      <w:lvlJc w:val="left"/>
      <w:pPr>
        <w:ind w:left="1099" w:hanging="390"/>
      </w:pPr>
      <w:rPr>
        <w:rFonts w:hint="default"/>
      </w:rPr>
    </w:lvl>
    <w:lvl w:ilvl="1" w:tplc="042A0019" w:tentative="1">
      <w:start w:val="1"/>
      <w:numFmt w:val="lowerLetter"/>
      <w:lvlText w:val="%2."/>
      <w:lvlJc w:val="left"/>
      <w:pPr>
        <w:ind w:left="1789" w:hanging="360"/>
      </w:pPr>
    </w:lvl>
    <w:lvl w:ilvl="2" w:tplc="042A001B" w:tentative="1">
      <w:start w:val="1"/>
      <w:numFmt w:val="lowerRoman"/>
      <w:lvlText w:val="%3."/>
      <w:lvlJc w:val="right"/>
      <w:pPr>
        <w:ind w:left="2509" w:hanging="180"/>
      </w:pPr>
    </w:lvl>
    <w:lvl w:ilvl="3" w:tplc="042A000F" w:tentative="1">
      <w:start w:val="1"/>
      <w:numFmt w:val="decimal"/>
      <w:lvlText w:val="%4."/>
      <w:lvlJc w:val="left"/>
      <w:pPr>
        <w:ind w:left="3229" w:hanging="360"/>
      </w:pPr>
    </w:lvl>
    <w:lvl w:ilvl="4" w:tplc="042A0019" w:tentative="1">
      <w:start w:val="1"/>
      <w:numFmt w:val="lowerLetter"/>
      <w:lvlText w:val="%5."/>
      <w:lvlJc w:val="left"/>
      <w:pPr>
        <w:ind w:left="3949" w:hanging="360"/>
      </w:pPr>
    </w:lvl>
    <w:lvl w:ilvl="5" w:tplc="042A001B" w:tentative="1">
      <w:start w:val="1"/>
      <w:numFmt w:val="lowerRoman"/>
      <w:lvlText w:val="%6."/>
      <w:lvlJc w:val="right"/>
      <w:pPr>
        <w:ind w:left="4669" w:hanging="180"/>
      </w:pPr>
    </w:lvl>
    <w:lvl w:ilvl="6" w:tplc="042A000F" w:tentative="1">
      <w:start w:val="1"/>
      <w:numFmt w:val="decimal"/>
      <w:lvlText w:val="%7."/>
      <w:lvlJc w:val="left"/>
      <w:pPr>
        <w:ind w:left="5389" w:hanging="360"/>
      </w:pPr>
    </w:lvl>
    <w:lvl w:ilvl="7" w:tplc="042A0019" w:tentative="1">
      <w:start w:val="1"/>
      <w:numFmt w:val="lowerLetter"/>
      <w:lvlText w:val="%8."/>
      <w:lvlJc w:val="left"/>
      <w:pPr>
        <w:ind w:left="6109" w:hanging="360"/>
      </w:pPr>
    </w:lvl>
    <w:lvl w:ilvl="8" w:tplc="042A001B" w:tentative="1">
      <w:start w:val="1"/>
      <w:numFmt w:val="lowerRoman"/>
      <w:lvlText w:val="%9."/>
      <w:lvlJc w:val="right"/>
      <w:pPr>
        <w:ind w:left="6829" w:hanging="180"/>
      </w:pPr>
    </w:lvl>
  </w:abstractNum>
  <w:num w:numId="1" w16cid:durableId="1707565272">
    <w:abstractNumId w:val="10"/>
  </w:num>
  <w:num w:numId="2" w16cid:durableId="781844741">
    <w:abstractNumId w:val="1"/>
  </w:num>
  <w:num w:numId="3" w16cid:durableId="1292058473">
    <w:abstractNumId w:val="3"/>
  </w:num>
  <w:num w:numId="4" w16cid:durableId="660960618">
    <w:abstractNumId w:val="4"/>
  </w:num>
  <w:num w:numId="5" w16cid:durableId="603804143">
    <w:abstractNumId w:val="0"/>
  </w:num>
  <w:num w:numId="6" w16cid:durableId="1268074178">
    <w:abstractNumId w:val="2"/>
  </w:num>
  <w:num w:numId="7" w16cid:durableId="483008673">
    <w:abstractNumId w:val="16"/>
  </w:num>
  <w:num w:numId="8" w16cid:durableId="1987586308">
    <w:abstractNumId w:val="6"/>
  </w:num>
  <w:num w:numId="9" w16cid:durableId="699664609">
    <w:abstractNumId w:val="9"/>
  </w:num>
  <w:num w:numId="10" w16cid:durableId="1978222191">
    <w:abstractNumId w:val="8"/>
  </w:num>
  <w:num w:numId="11" w16cid:durableId="2087071175">
    <w:abstractNumId w:val="12"/>
  </w:num>
  <w:num w:numId="12" w16cid:durableId="686951145">
    <w:abstractNumId w:val="13"/>
  </w:num>
  <w:num w:numId="13" w16cid:durableId="701903012">
    <w:abstractNumId w:val="7"/>
  </w:num>
  <w:num w:numId="14" w16cid:durableId="56562630">
    <w:abstractNumId w:val="11"/>
  </w:num>
  <w:num w:numId="15" w16cid:durableId="918758232">
    <w:abstractNumId w:val="14"/>
  </w:num>
  <w:num w:numId="16" w16cid:durableId="1430158518">
    <w:abstractNumId w:val="5"/>
  </w:num>
  <w:num w:numId="17" w16cid:durableId="498424553">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40"/>
  <w:defaultTabStop w:val="720"/>
  <w:drawingGridHorizontalSpacing w:val="140"/>
  <w:drawingGridVerticalSpacing w:val="381"/>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D0B50"/>
    <w:rsid w:val="00001030"/>
    <w:rsid w:val="00004385"/>
    <w:rsid w:val="00005418"/>
    <w:rsid w:val="000122D7"/>
    <w:rsid w:val="00020642"/>
    <w:rsid w:val="00021B02"/>
    <w:rsid w:val="00022361"/>
    <w:rsid w:val="000245FF"/>
    <w:rsid w:val="00024D45"/>
    <w:rsid w:val="00027896"/>
    <w:rsid w:val="00031BDE"/>
    <w:rsid w:val="0003469E"/>
    <w:rsid w:val="000432E6"/>
    <w:rsid w:val="00043491"/>
    <w:rsid w:val="000443E8"/>
    <w:rsid w:val="00045B9A"/>
    <w:rsid w:val="00051EB2"/>
    <w:rsid w:val="00052942"/>
    <w:rsid w:val="00052E9E"/>
    <w:rsid w:val="00054E0C"/>
    <w:rsid w:val="000552A8"/>
    <w:rsid w:val="00066F61"/>
    <w:rsid w:val="00067F05"/>
    <w:rsid w:val="00072A69"/>
    <w:rsid w:val="0007381A"/>
    <w:rsid w:val="00081400"/>
    <w:rsid w:val="00083131"/>
    <w:rsid w:val="000841D2"/>
    <w:rsid w:val="00087050"/>
    <w:rsid w:val="00087459"/>
    <w:rsid w:val="000874DE"/>
    <w:rsid w:val="00087E16"/>
    <w:rsid w:val="000A29CC"/>
    <w:rsid w:val="000A5D74"/>
    <w:rsid w:val="000A65A3"/>
    <w:rsid w:val="000B238E"/>
    <w:rsid w:val="000B4DBF"/>
    <w:rsid w:val="000C0854"/>
    <w:rsid w:val="000C4155"/>
    <w:rsid w:val="000C517E"/>
    <w:rsid w:val="000C6F16"/>
    <w:rsid w:val="000C7C44"/>
    <w:rsid w:val="000D04A4"/>
    <w:rsid w:val="000D272C"/>
    <w:rsid w:val="000D2998"/>
    <w:rsid w:val="000D418A"/>
    <w:rsid w:val="000D48C1"/>
    <w:rsid w:val="000D55EB"/>
    <w:rsid w:val="000E7174"/>
    <w:rsid w:val="000F1F7A"/>
    <w:rsid w:val="000F27F4"/>
    <w:rsid w:val="000F441E"/>
    <w:rsid w:val="000F6917"/>
    <w:rsid w:val="00104CCC"/>
    <w:rsid w:val="001100A1"/>
    <w:rsid w:val="0011124F"/>
    <w:rsid w:val="00113B34"/>
    <w:rsid w:val="001144FA"/>
    <w:rsid w:val="00116A69"/>
    <w:rsid w:val="00120285"/>
    <w:rsid w:val="00132C2B"/>
    <w:rsid w:val="001378AA"/>
    <w:rsid w:val="00143A7F"/>
    <w:rsid w:val="0015098D"/>
    <w:rsid w:val="00153089"/>
    <w:rsid w:val="001574CF"/>
    <w:rsid w:val="00160302"/>
    <w:rsid w:val="001620F2"/>
    <w:rsid w:val="00165402"/>
    <w:rsid w:val="001713D2"/>
    <w:rsid w:val="00171BFF"/>
    <w:rsid w:val="00174256"/>
    <w:rsid w:val="001744C3"/>
    <w:rsid w:val="00183895"/>
    <w:rsid w:val="00185195"/>
    <w:rsid w:val="00191EB1"/>
    <w:rsid w:val="00195E88"/>
    <w:rsid w:val="00196A48"/>
    <w:rsid w:val="001A3101"/>
    <w:rsid w:val="001A3C08"/>
    <w:rsid w:val="001A40BA"/>
    <w:rsid w:val="001A5E03"/>
    <w:rsid w:val="001A669F"/>
    <w:rsid w:val="001A78F9"/>
    <w:rsid w:val="001B0A2C"/>
    <w:rsid w:val="001B1CC9"/>
    <w:rsid w:val="001B3B84"/>
    <w:rsid w:val="001B418B"/>
    <w:rsid w:val="001B465F"/>
    <w:rsid w:val="001C07FF"/>
    <w:rsid w:val="001C1894"/>
    <w:rsid w:val="001C38F0"/>
    <w:rsid w:val="001C3D90"/>
    <w:rsid w:val="001C755E"/>
    <w:rsid w:val="001D14B3"/>
    <w:rsid w:val="001D259A"/>
    <w:rsid w:val="001D35B4"/>
    <w:rsid w:val="001E52F2"/>
    <w:rsid w:val="001F3179"/>
    <w:rsid w:val="0020499A"/>
    <w:rsid w:val="0020636D"/>
    <w:rsid w:val="00213B3E"/>
    <w:rsid w:val="00216C35"/>
    <w:rsid w:val="00216FA2"/>
    <w:rsid w:val="00227881"/>
    <w:rsid w:val="00230050"/>
    <w:rsid w:val="002339BC"/>
    <w:rsid w:val="00235139"/>
    <w:rsid w:val="0023548A"/>
    <w:rsid w:val="0023559B"/>
    <w:rsid w:val="00240747"/>
    <w:rsid w:val="00245659"/>
    <w:rsid w:val="002520AA"/>
    <w:rsid w:val="0025591B"/>
    <w:rsid w:val="002574CB"/>
    <w:rsid w:val="00257D8A"/>
    <w:rsid w:val="00261129"/>
    <w:rsid w:val="00261549"/>
    <w:rsid w:val="00261A18"/>
    <w:rsid w:val="00262DF0"/>
    <w:rsid w:val="002660FC"/>
    <w:rsid w:val="00272DF1"/>
    <w:rsid w:val="00273098"/>
    <w:rsid w:val="00277488"/>
    <w:rsid w:val="00277C6B"/>
    <w:rsid w:val="00284B34"/>
    <w:rsid w:val="00287CFE"/>
    <w:rsid w:val="0029500F"/>
    <w:rsid w:val="00297426"/>
    <w:rsid w:val="002A7BF6"/>
    <w:rsid w:val="002B3BB7"/>
    <w:rsid w:val="002B408B"/>
    <w:rsid w:val="002B42E6"/>
    <w:rsid w:val="002B51E4"/>
    <w:rsid w:val="002B75B2"/>
    <w:rsid w:val="002B7E56"/>
    <w:rsid w:val="002C2E06"/>
    <w:rsid w:val="002C35BF"/>
    <w:rsid w:val="002D0D34"/>
    <w:rsid w:val="002D4642"/>
    <w:rsid w:val="002D56DA"/>
    <w:rsid w:val="002D5DCD"/>
    <w:rsid w:val="002E1361"/>
    <w:rsid w:val="002E29E9"/>
    <w:rsid w:val="002F0D51"/>
    <w:rsid w:val="00310786"/>
    <w:rsid w:val="003113FD"/>
    <w:rsid w:val="0031294A"/>
    <w:rsid w:val="00312C6C"/>
    <w:rsid w:val="00321EDB"/>
    <w:rsid w:val="0032264F"/>
    <w:rsid w:val="00322ED1"/>
    <w:rsid w:val="0032392F"/>
    <w:rsid w:val="0033179A"/>
    <w:rsid w:val="003378B7"/>
    <w:rsid w:val="00337B93"/>
    <w:rsid w:val="00341B6D"/>
    <w:rsid w:val="00346E68"/>
    <w:rsid w:val="0035503D"/>
    <w:rsid w:val="00356FCB"/>
    <w:rsid w:val="00361F40"/>
    <w:rsid w:val="003639A1"/>
    <w:rsid w:val="00366C33"/>
    <w:rsid w:val="0036710C"/>
    <w:rsid w:val="00373804"/>
    <w:rsid w:val="003740AE"/>
    <w:rsid w:val="00374CAA"/>
    <w:rsid w:val="0037736A"/>
    <w:rsid w:val="00380701"/>
    <w:rsid w:val="0038142E"/>
    <w:rsid w:val="00384FDC"/>
    <w:rsid w:val="0039343B"/>
    <w:rsid w:val="003A0870"/>
    <w:rsid w:val="003A1C5E"/>
    <w:rsid w:val="003A548B"/>
    <w:rsid w:val="003A65C2"/>
    <w:rsid w:val="003A6F6A"/>
    <w:rsid w:val="003A7235"/>
    <w:rsid w:val="003B294E"/>
    <w:rsid w:val="003C0565"/>
    <w:rsid w:val="003C192C"/>
    <w:rsid w:val="003C54BC"/>
    <w:rsid w:val="003C56E4"/>
    <w:rsid w:val="003C67E6"/>
    <w:rsid w:val="003D20AD"/>
    <w:rsid w:val="003D4815"/>
    <w:rsid w:val="003E0FEC"/>
    <w:rsid w:val="003E2485"/>
    <w:rsid w:val="003E4594"/>
    <w:rsid w:val="003F140C"/>
    <w:rsid w:val="003F2455"/>
    <w:rsid w:val="003F2A88"/>
    <w:rsid w:val="003F6427"/>
    <w:rsid w:val="00402D86"/>
    <w:rsid w:val="0040316A"/>
    <w:rsid w:val="00403A63"/>
    <w:rsid w:val="00406B6C"/>
    <w:rsid w:val="00410150"/>
    <w:rsid w:val="004143EB"/>
    <w:rsid w:val="0041604F"/>
    <w:rsid w:val="004205FA"/>
    <w:rsid w:val="00422914"/>
    <w:rsid w:val="00430ADC"/>
    <w:rsid w:val="00431912"/>
    <w:rsid w:val="00442B22"/>
    <w:rsid w:val="0044510C"/>
    <w:rsid w:val="004462D9"/>
    <w:rsid w:val="004514F3"/>
    <w:rsid w:val="0045252B"/>
    <w:rsid w:val="00452D88"/>
    <w:rsid w:val="00453999"/>
    <w:rsid w:val="0045773A"/>
    <w:rsid w:val="004648E7"/>
    <w:rsid w:val="00464EEF"/>
    <w:rsid w:val="00466FEC"/>
    <w:rsid w:val="0047031D"/>
    <w:rsid w:val="004723B1"/>
    <w:rsid w:val="00473BAD"/>
    <w:rsid w:val="00476029"/>
    <w:rsid w:val="004761A7"/>
    <w:rsid w:val="00477C26"/>
    <w:rsid w:val="00480AEA"/>
    <w:rsid w:val="00486219"/>
    <w:rsid w:val="004910D8"/>
    <w:rsid w:val="004926B9"/>
    <w:rsid w:val="00494549"/>
    <w:rsid w:val="004952AF"/>
    <w:rsid w:val="004969FB"/>
    <w:rsid w:val="004A17F8"/>
    <w:rsid w:val="004A25E5"/>
    <w:rsid w:val="004A3B1F"/>
    <w:rsid w:val="004A43B6"/>
    <w:rsid w:val="004A48BA"/>
    <w:rsid w:val="004A7123"/>
    <w:rsid w:val="004A780E"/>
    <w:rsid w:val="004B02AB"/>
    <w:rsid w:val="004B087D"/>
    <w:rsid w:val="004B19C6"/>
    <w:rsid w:val="004B2C33"/>
    <w:rsid w:val="004B57AA"/>
    <w:rsid w:val="004B655B"/>
    <w:rsid w:val="004B7EBD"/>
    <w:rsid w:val="004C47DA"/>
    <w:rsid w:val="004C762E"/>
    <w:rsid w:val="004C7EFB"/>
    <w:rsid w:val="004D3B8A"/>
    <w:rsid w:val="004D447D"/>
    <w:rsid w:val="004D4FAF"/>
    <w:rsid w:val="004D5948"/>
    <w:rsid w:val="004E2320"/>
    <w:rsid w:val="004E2555"/>
    <w:rsid w:val="004E3319"/>
    <w:rsid w:val="004E75DD"/>
    <w:rsid w:val="004E7E0E"/>
    <w:rsid w:val="004F0C21"/>
    <w:rsid w:val="004F13FC"/>
    <w:rsid w:val="004F34DB"/>
    <w:rsid w:val="004F7F91"/>
    <w:rsid w:val="00505711"/>
    <w:rsid w:val="00506EFC"/>
    <w:rsid w:val="00506F4C"/>
    <w:rsid w:val="005122D9"/>
    <w:rsid w:val="005213E5"/>
    <w:rsid w:val="00524142"/>
    <w:rsid w:val="00526294"/>
    <w:rsid w:val="00530417"/>
    <w:rsid w:val="00530E76"/>
    <w:rsid w:val="00540C44"/>
    <w:rsid w:val="005420B4"/>
    <w:rsid w:val="00546D85"/>
    <w:rsid w:val="00551395"/>
    <w:rsid w:val="00561DD4"/>
    <w:rsid w:val="00565E95"/>
    <w:rsid w:val="00566BD6"/>
    <w:rsid w:val="00572C0F"/>
    <w:rsid w:val="00574ED9"/>
    <w:rsid w:val="00575605"/>
    <w:rsid w:val="00576D94"/>
    <w:rsid w:val="00580797"/>
    <w:rsid w:val="00581105"/>
    <w:rsid w:val="00584AFA"/>
    <w:rsid w:val="005912EE"/>
    <w:rsid w:val="00593502"/>
    <w:rsid w:val="005A5ABB"/>
    <w:rsid w:val="005A5D40"/>
    <w:rsid w:val="005A69EB"/>
    <w:rsid w:val="005A78AE"/>
    <w:rsid w:val="005A7CE5"/>
    <w:rsid w:val="005B1588"/>
    <w:rsid w:val="005B2834"/>
    <w:rsid w:val="005C1783"/>
    <w:rsid w:val="005C3B53"/>
    <w:rsid w:val="005D03C5"/>
    <w:rsid w:val="005D73F5"/>
    <w:rsid w:val="005E0A9A"/>
    <w:rsid w:val="005E4E5E"/>
    <w:rsid w:val="005E525C"/>
    <w:rsid w:val="005E7010"/>
    <w:rsid w:val="006014B8"/>
    <w:rsid w:val="006025C9"/>
    <w:rsid w:val="006048FA"/>
    <w:rsid w:val="00605B9C"/>
    <w:rsid w:val="006078D7"/>
    <w:rsid w:val="00610A52"/>
    <w:rsid w:val="00612025"/>
    <w:rsid w:val="006211A6"/>
    <w:rsid w:val="00621593"/>
    <w:rsid w:val="00625843"/>
    <w:rsid w:val="00627AFB"/>
    <w:rsid w:val="00631524"/>
    <w:rsid w:val="00631EFE"/>
    <w:rsid w:val="0063229B"/>
    <w:rsid w:val="00634F6F"/>
    <w:rsid w:val="0063560C"/>
    <w:rsid w:val="00641533"/>
    <w:rsid w:val="0064385B"/>
    <w:rsid w:val="0064760D"/>
    <w:rsid w:val="00652120"/>
    <w:rsid w:val="00653310"/>
    <w:rsid w:val="00653E4B"/>
    <w:rsid w:val="00665BA5"/>
    <w:rsid w:val="00667EA9"/>
    <w:rsid w:val="006714EC"/>
    <w:rsid w:val="00672C5D"/>
    <w:rsid w:val="00672EB6"/>
    <w:rsid w:val="00683AFA"/>
    <w:rsid w:val="006840EE"/>
    <w:rsid w:val="0068699A"/>
    <w:rsid w:val="00695511"/>
    <w:rsid w:val="006A15B9"/>
    <w:rsid w:val="006A3A17"/>
    <w:rsid w:val="006A6D34"/>
    <w:rsid w:val="006A6FF0"/>
    <w:rsid w:val="006B36D9"/>
    <w:rsid w:val="006B3CCC"/>
    <w:rsid w:val="006B3FE7"/>
    <w:rsid w:val="006B5DC0"/>
    <w:rsid w:val="006D2D50"/>
    <w:rsid w:val="006D2FE0"/>
    <w:rsid w:val="006D4F74"/>
    <w:rsid w:val="006D5B68"/>
    <w:rsid w:val="006D6A74"/>
    <w:rsid w:val="006E3057"/>
    <w:rsid w:val="006E3F95"/>
    <w:rsid w:val="006E4531"/>
    <w:rsid w:val="006E4FAB"/>
    <w:rsid w:val="006E7830"/>
    <w:rsid w:val="006E79D9"/>
    <w:rsid w:val="006F19B4"/>
    <w:rsid w:val="006F5C0A"/>
    <w:rsid w:val="006F7D89"/>
    <w:rsid w:val="00703D85"/>
    <w:rsid w:val="00705938"/>
    <w:rsid w:val="00710C70"/>
    <w:rsid w:val="007131E0"/>
    <w:rsid w:val="007151B7"/>
    <w:rsid w:val="007170BE"/>
    <w:rsid w:val="00724171"/>
    <w:rsid w:val="00726431"/>
    <w:rsid w:val="00734B88"/>
    <w:rsid w:val="00736014"/>
    <w:rsid w:val="00736043"/>
    <w:rsid w:val="00736478"/>
    <w:rsid w:val="00743508"/>
    <w:rsid w:val="00743C1B"/>
    <w:rsid w:val="00760866"/>
    <w:rsid w:val="007618AC"/>
    <w:rsid w:val="00761984"/>
    <w:rsid w:val="00762012"/>
    <w:rsid w:val="007675C2"/>
    <w:rsid w:val="00770199"/>
    <w:rsid w:val="00774777"/>
    <w:rsid w:val="00777DE9"/>
    <w:rsid w:val="00783ECB"/>
    <w:rsid w:val="00785FA0"/>
    <w:rsid w:val="00790836"/>
    <w:rsid w:val="00792211"/>
    <w:rsid w:val="00793747"/>
    <w:rsid w:val="00795DE7"/>
    <w:rsid w:val="007A352C"/>
    <w:rsid w:val="007A36EF"/>
    <w:rsid w:val="007A3AEE"/>
    <w:rsid w:val="007A5FB8"/>
    <w:rsid w:val="007B22FF"/>
    <w:rsid w:val="007B6FB4"/>
    <w:rsid w:val="007B7D73"/>
    <w:rsid w:val="007C0232"/>
    <w:rsid w:val="007C05DA"/>
    <w:rsid w:val="007C1069"/>
    <w:rsid w:val="007C2181"/>
    <w:rsid w:val="007C226F"/>
    <w:rsid w:val="007C420E"/>
    <w:rsid w:val="007C56D8"/>
    <w:rsid w:val="007D2D1A"/>
    <w:rsid w:val="007D49B7"/>
    <w:rsid w:val="007D7608"/>
    <w:rsid w:val="007E1F3C"/>
    <w:rsid w:val="007E2E35"/>
    <w:rsid w:val="007E7066"/>
    <w:rsid w:val="007F20F7"/>
    <w:rsid w:val="007F2340"/>
    <w:rsid w:val="007F45E1"/>
    <w:rsid w:val="00805826"/>
    <w:rsid w:val="008063FE"/>
    <w:rsid w:val="00812CB1"/>
    <w:rsid w:val="0081607B"/>
    <w:rsid w:val="008233EB"/>
    <w:rsid w:val="008234A0"/>
    <w:rsid w:val="008236E5"/>
    <w:rsid w:val="00824CE7"/>
    <w:rsid w:val="00824E43"/>
    <w:rsid w:val="00831946"/>
    <w:rsid w:val="0083426E"/>
    <w:rsid w:val="0085284C"/>
    <w:rsid w:val="0085391A"/>
    <w:rsid w:val="00855CE6"/>
    <w:rsid w:val="0085604C"/>
    <w:rsid w:val="00864693"/>
    <w:rsid w:val="00871A34"/>
    <w:rsid w:val="00872215"/>
    <w:rsid w:val="00873F3E"/>
    <w:rsid w:val="00874FCA"/>
    <w:rsid w:val="00875AAF"/>
    <w:rsid w:val="00883B55"/>
    <w:rsid w:val="0089082B"/>
    <w:rsid w:val="00890D6E"/>
    <w:rsid w:val="00892985"/>
    <w:rsid w:val="008A211F"/>
    <w:rsid w:val="008A34AA"/>
    <w:rsid w:val="008A4289"/>
    <w:rsid w:val="008A474B"/>
    <w:rsid w:val="008A58B1"/>
    <w:rsid w:val="008B2494"/>
    <w:rsid w:val="008B5938"/>
    <w:rsid w:val="008B5BC8"/>
    <w:rsid w:val="008C074E"/>
    <w:rsid w:val="008C2293"/>
    <w:rsid w:val="008C5A9E"/>
    <w:rsid w:val="008D0A9C"/>
    <w:rsid w:val="008D215A"/>
    <w:rsid w:val="008D7F93"/>
    <w:rsid w:val="008E24D1"/>
    <w:rsid w:val="008E2703"/>
    <w:rsid w:val="008E6445"/>
    <w:rsid w:val="008F0142"/>
    <w:rsid w:val="008F0C39"/>
    <w:rsid w:val="008F6115"/>
    <w:rsid w:val="008F7F8E"/>
    <w:rsid w:val="00906154"/>
    <w:rsid w:val="009304D5"/>
    <w:rsid w:val="0093221A"/>
    <w:rsid w:val="009326C8"/>
    <w:rsid w:val="00934C76"/>
    <w:rsid w:val="00934F6F"/>
    <w:rsid w:val="00935E29"/>
    <w:rsid w:val="00937744"/>
    <w:rsid w:val="00937834"/>
    <w:rsid w:val="00945057"/>
    <w:rsid w:val="00946186"/>
    <w:rsid w:val="00950991"/>
    <w:rsid w:val="009540C5"/>
    <w:rsid w:val="009561DA"/>
    <w:rsid w:val="00956D50"/>
    <w:rsid w:val="00964747"/>
    <w:rsid w:val="0097018E"/>
    <w:rsid w:val="009713DC"/>
    <w:rsid w:val="00972703"/>
    <w:rsid w:val="00974850"/>
    <w:rsid w:val="00976676"/>
    <w:rsid w:val="00977ADB"/>
    <w:rsid w:val="00982A3F"/>
    <w:rsid w:val="00983C63"/>
    <w:rsid w:val="00983E08"/>
    <w:rsid w:val="009861FD"/>
    <w:rsid w:val="00990AB4"/>
    <w:rsid w:val="00991FAB"/>
    <w:rsid w:val="00994161"/>
    <w:rsid w:val="009A55A5"/>
    <w:rsid w:val="009B2708"/>
    <w:rsid w:val="009B5C94"/>
    <w:rsid w:val="009C7973"/>
    <w:rsid w:val="009D039C"/>
    <w:rsid w:val="009D2390"/>
    <w:rsid w:val="009D3981"/>
    <w:rsid w:val="009D6BD1"/>
    <w:rsid w:val="009E29B5"/>
    <w:rsid w:val="009E4523"/>
    <w:rsid w:val="009E6E25"/>
    <w:rsid w:val="009E7D32"/>
    <w:rsid w:val="009E7F4B"/>
    <w:rsid w:val="009F125C"/>
    <w:rsid w:val="009F2D96"/>
    <w:rsid w:val="009F7A45"/>
    <w:rsid w:val="009F7F03"/>
    <w:rsid w:val="00A04683"/>
    <w:rsid w:val="00A06435"/>
    <w:rsid w:val="00A105E8"/>
    <w:rsid w:val="00A1280C"/>
    <w:rsid w:val="00A12D32"/>
    <w:rsid w:val="00A1402E"/>
    <w:rsid w:val="00A14DE5"/>
    <w:rsid w:val="00A23ACE"/>
    <w:rsid w:val="00A30624"/>
    <w:rsid w:val="00A31AF5"/>
    <w:rsid w:val="00A35CCD"/>
    <w:rsid w:val="00A369E7"/>
    <w:rsid w:val="00A41223"/>
    <w:rsid w:val="00A415E7"/>
    <w:rsid w:val="00A468AB"/>
    <w:rsid w:val="00A46F09"/>
    <w:rsid w:val="00A47629"/>
    <w:rsid w:val="00A5171E"/>
    <w:rsid w:val="00A55E58"/>
    <w:rsid w:val="00A62700"/>
    <w:rsid w:val="00A6376D"/>
    <w:rsid w:val="00A703A3"/>
    <w:rsid w:val="00A7322B"/>
    <w:rsid w:val="00A73C3E"/>
    <w:rsid w:val="00A77788"/>
    <w:rsid w:val="00A80067"/>
    <w:rsid w:val="00A80D60"/>
    <w:rsid w:val="00A86EA4"/>
    <w:rsid w:val="00A92671"/>
    <w:rsid w:val="00A92BDA"/>
    <w:rsid w:val="00A939CA"/>
    <w:rsid w:val="00A95A58"/>
    <w:rsid w:val="00A97E62"/>
    <w:rsid w:val="00AA28B9"/>
    <w:rsid w:val="00AA3DAB"/>
    <w:rsid w:val="00AA4AA1"/>
    <w:rsid w:val="00AA57F2"/>
    <w:rsid w:val="00AA7D25"/>
    <w:rsid w:val="00AB06F0"/>
    <w:rsid w:val="00AB30C2"/>
    <w:rsid w:val="00AB33B2"/>
    <w:rsid w:val="00AB5545"/>
    <w:rsid w:val="00AC21E4"/>
    <w:rsid w:val="00AC3E5E"/>
    <w:rsid w:val="00AC4FC1"/>
    <w:rsid w:val="00AC6264"/>
    <w:rsid w:val="00AC7286"/>
    <w:rsid w:val="00AD5519"/>
    <w:rsid w:val="00AD5D0A"/>
    <w:rsid w:val="00AD629C"/>
    <w:rsid w:val="00AE0FDF"/>
    <w:rsid w:val="00AE213C"/>
    <w:rsid w:val="00AE4A01"/>
    <w:rsid w:val="00AF04C9"/>
    <w:rsid w:val="00AF3B14"/>
    <w:rsid w:val="00B01B70"/>
    <w:rsid w:val="00B11513"/>
    <w:rsid w:val="00B115B4"/>
    <w:rsid w:val="00B13F38"/>
    <w:rsid w:val="00B17070"/>
    <w:rsid w:val="00B20BB4"/>
    <w:rsid w:val="00B222D3"/>
    <w:rsid w:val="00B2539B"/>
    <w:rsid w:val="00B30C94"/>
    <w:rsid w:val="00B30F27"/>
    <w:rsid w:val="00B32A34"/>
    <w:rsid w:val="00B330B9"/>
    <w:rsid w:val="00B34399"/>
    <w:rsid w:val="00B42414"/>
    <w:rsid w:val="00B44352"/>
    <w:rsid w:val="00B44366"/>
    <w:rsid w:val="00B472AF"/>
    <w:rsid w:val="00B54899"/>
    <w:rsid w:val="00B577B9"/>
    <w:rsid w:val="00B609F8"/>
    <w:rsid w:val="00B63096"/>
    <w:rsid w:val="00B6330E"/>
    <w:rsid w:val="00B6478B"/>
    <w:rsid w:val="00B709C6"/>
    <w:rsid w:val="00B70BFC"/>
    <w:rsid w:val="00B712FE"/>
    <w:rsid w:val="00B73C5D"/>
    <w:rsid w:val="00B76CD1"/>
    <w:rsid w:val="00B82350"/>
    <w:rsid w:val="00B85147"/>
    <w:rsid w:val="00B9074A"/>
    <w:rsid w:val="00B93118"/>
    <w:rsid w:val="00B941F0"/>
    <w:rsid w:val="00B960B3"/>
    <w:rsid w:val="00B96C18"/>
    <w:rsid w:val="00B97DAC"/>
    <w:rsid w:val="00BA412D"/>
    <w:rsid w:val="00BA476E"/>
    <w:rsid w:val="00BA63B1"/>
    <w:rsid w:val="00BA7D5A"/>
    <w:rsid w:val="00BB1DD8"/>
    <w:rsid w:val="00BB2A17"/>
    <w:rsid w:val="00BB2D31"/>
    <w:rsid w:val="00BB31DD"/>
    <w:rsid w:val="00BB38AA"/>
    <w:rsid w:val="00BB5E9C"/>
    <w:rsid w:val="00BC0546"/>
    <w:rsid w:val="00BC0947"/>
    <w:rsid w:val="00BC1239"/>
    <w:rsid w:val="00BC38ED"/>
    <w:rsid w:val="00BC3EAB"/>
    <w:rsid w:val="00BC565E"/>
    <w:rsid w:val="00BE5A3A"/>
    <w:rsid w:val="00BE6F84"/>
    <w:rsid w:val="00BF0E41"/>
    <w:rsid w:val="00BF49DA"/>
    <w:rsid w:val="00BF64AA"/>
    <w:rsid w:val="00C008D9"/>
    <w:rsid w:val="00C0588C"/>
    <w:rsid w:val="00C06B08"/>
    <w:rsid w:val="00C13911"/>
    <w:rsid w:val="00C1746A"/>
    <w:rsid w:val="00C203B5"/>
    <w:rsid w:val="00C22B59"/>
    <w:rsid w:val="00C26C6B"/>
    <w:rsid w:val="00C3286C"/>
    <w:rsid w:val="00C3357F"/>
    <w:rsid w:val="00C412C7"/>
    <w:rsid w:val="00C43C03"/>
    <w:rsid w:val="00C45E1C"/>
    <w:rsid w:val="00C46BDB"/>
    <w:rsid w:val="00C512FC"/>
    <w:rsid w:val="00C52A14"/>
    <w:rsid w:val="00C5345B"/>
    <w:rsid w:val="00C545D8"/>
    <w:rsid w:val="00C5719E"/>
    <w:rsid w:val="00C574A5"/>
    <w:rsid w:val="00C57D79"/>
    <w:rsid w:val="00C57E1D"/>
    <w:rsid w:val="00C612CE"/>
    <w:rsid w:val="00C67FFB"/>
    <w:rsid w:val="00C717A1"/>
    <w:rsid w:val="00C73DBA"/>
    <w:rsid w:val="00C76EF7"/>
    <w:rsid w:val="00C80BEA"/>
    <w:rsid w:val="00C82442"/>
    <w:rsid w:val="00C9202D"/>
    <w:rsid w:val="00C96794"/>
    <w:rsid w:val="00C978EA"/>
    <w:rsid w:val="00CA28BB"/>
    <w:rsid w:val="00CA489A"/>
    <w:rsid w:val="00CB1370"/>
    <w:rsid w:val="00CB46DE"/>
    <w:rsid w:val="00CB496A"/>
    <w:rsid w:val="00CC365A"/>
    <w:rsid w:val="00CC47E8"/>
    <w:rsid w:val="00CD0032"/>
    <w:rsid w:val="00CE083F"/>
    <w:rsid w:val="00CE1589"/>
    <w:rsid w:val="00CE2541"/>
    <w:rsid w:val="00CE26C7"/>
    <w:rsid w:val="00CE48EF"/>
    <w:rsid w:val="00CE5A25"/>
    <w:rsid w:val="00CE6230"/>
    <w:rsid w:val="00CF0132"/>
    <w:rsid w:val="00CF154E"/>
    <w:rsid w:val="00CF1A4C"/>
    <w:rsid w:val="00CF461A"/>
    <w:rsid w:val="00CF69DC"/>
    <w:rsid w:val="00CF75C6"/>
    <w:rsid w:val="00CF763E"/>
    <w:rsid w:val="00D04E4E"/>
    <w:rsid w:val="00D11020"/>
    <w:rsid w:val="00D12014"/>
    <w:rsid w:val="00D132A9"/>
    <w:rsid w:val="00D13DDB"/>
    <w:rsid w:val="00D15D35"/>
    <w:rsid w:val="00D178F8"/>
    <w:rsid w:val="00D2558C"/>
    <w:rsid w:val="00D35033"/>
    <w:rsid w:val="00D37E78"/>
    <w:rsid w:val="00D421AA"/>
    <w:rsid w:val="00D44B27"/>
    <w:rsid w:val="00D47184"/>
    <w:rsid w:val="00D544D3"/>
    <w:rsid w:val="00D579CF"/>
    <w:rsid w:val="00D60493"/>
    <w:rsid w:val="00D6180C"/>
    <w:rsid w:val="00D62FD9"/>
    <w:rsid w:val="00D6674F"/>
    <w:rsid w:val="00D675EA"/>
    <w:rsid w:val="00D70DFC"/>
    <w:rsid w:val="00D718CC"/>
    <w:rsid w:val="00D72EA6"/>
    <w:rsid w:val="00D72F6E"/>
    <w:rsid w:val="00D735D3"/>
    <w:rsid w:val="00D73803"/>
    <w:rsid w:val="00D7467F"/>
    <w:rsid w:val="00D77963"/>
    <w:rsid w:val="00D82FA6"/>
    <w:rsid w:val="00D84BF8"/>
    <w:rsid w:val="00D921BE"/>
    <w:rsid w:val="00D93FC1"/>
    <w:rsid w:val="00D95826"/>
    <w:rsid w:val="00D9784F"/>
    <w:rsid w:val="00DA2B75"/>
    <w:rsid w:val="00DB0E3F"/>
    <w:rsid w:val="00DB3640"/>
    <w:rsid w:val="00DB6E3E"/>
    <w:rsid w:val="00DB705F"/>
    <w:rsid w:val="00DC00AD"/>
    <w:rsid w:val="00DC20EE"/>
    <w:rsid w:val="00DC264D"/>
    <w:rsid w:val="00DD0AA9"/>
    <w:rsid w:val="00DD185B"/>
    <w:rsid w:val="00DD2BC8"/>
    <w:rsid w:val="00DD4B66"/>
    <w:rsid w:val="00DD6645"/>
    <w:rsid w:val="00DD6BDC"/>
    <w:rsid w:val="00DD7523"/>
    <w:rsid w:val="00DE117D"/>
    <w:rsid w:val="00DE6759"/>
    <w:rsid w:val="00DF05EB"/>
    <w:rsid w:val="00DF0AA4"/>
    <w:rsid w:val="00DF40CD"/>
    <w:rsid w:val="00DF7307"/>
    <w:rsid w:val="00E0064C"/>
    <w:rsid w:val="00E020EC"/>
    <w:rsid w:val="00E038E7"/>
    <w:rsid w:val="00E04FF6"/>
    <w:rsid w:val="00E06EBE"/>
    <w:rsid w:val="00E07651"/>
    <w:rsid w:val="00E122A2"/>
    <w:rsid w:val="00E14FB5"/>
    <w:rsid w:val="00E168B7"/>
    <w:rsid w:val="00E21596"/>
    <w:rsid w:val="00E24BBF"/>
    <w:rsid w:val="00E24D4F"/>
    <w:rsid w:val="00E27F18"/>
    <w:rsid w:val="00E32197"/>
    <w:rsid w:val="00E33D52"/>
    <w:rsid w:val="00E375F6"/>
    <w:rsid w:val="00E439BB"/>
    <w:rsid w:val="00E614A7"/>
    <w:rsid w:val="00E65B0F"/>
    <w:rsid w:val="00E65B1C"/>
    <w:rsid w:val="00E708CA"/>
    <w:rsid w:val="00E7150F"/>
    <w:rsid w:val="00E72ECE"/>
    <w:rsid w:val="00E74E69"/>
    <w:rsid w:val="00E76063"/>
    <w:rsid w:val="00E76745"/>
    <w:rsid w:val="00E768DE"/>
    <w:rsid w:val="00E804D1"/>
    <w:rsid w:val="00E80E30"/>
    <w:rsid w:val="00E81586"/>
    <w:rsid w:val="00E8349D"/>
    <w:rsid w:val="00E8454A"/>
    <w:rsid w:val="00E8613A"/>
    <w:rsid w:val="00E87F8C"/>
    <w:rsid w:val="00E90E3F"/>
    <w:rsid w:val="00E97046"/>
    <w:rsid w:val="00EA50F2"/>
    <w:rsid w:val="00EA56DF"/>
    <w:rsid w:val="00EA6996"/>
    <w:rsid w:val="00EB2E5B"/>
    <w:rsid w:val="00EB6072"/>
    <w:rsid w:val="00EC008F"/>
    <w:rsid w:val="00EC03DC"/>
    <w:rsid w:val="00EC7427"/>
    <w:rsid w:val="00ED09B0"/>
    <w:rsid w:val="00ED2043"/>
    <w:rsid w:val="00ED3ECA"/>
    <w:rsid w:val="00ED7408"/>
    <w:rsid w:val="00ED78F5"/>
    <w:rsid w:val="00EE1901"/>
    <w:rsid w:val="00EE39C7"/>
    <w:rsid w:val="00EE46B2"/>
    <w:rsid w:val="00EF3685"/>
    <w:rsid w:val="00F02668"/>
    <w:rsid w:val="00F05DB8"/>
    <w:rsid w:val="00F131D1"/>
    <w:rsid w:val="00F17DD3"/>
    <w:rsid w:val="00F20325"/>
    <w:rsid w:val="00F20497"/>
    <w:rsid w:val="00F238C8"/>
    <w:rsid w:val="00F31C1A"/>
    <w:rsid w:val="00F339CD"/>
    <w:rsid w:val="00F360BE"/>
    <w:rsid w:val="00F40742"/>
    <w:rsid w:val="00F41D38"/>
    <w:rsid w:val="00F453F8"/>
    <w:rsid w:val="00F46B49"/>
    <w:rsid w:val="00F47CD2"/>
    <w:rsid w:val="00F52981"/>
    <w:rsid w:val="00F54EB7"/>
    <w:rsid w:val="00F61FA6"/>
    <w:rsid w:val="00F77892"/>
    <w:rsid w:val="00F8010B"/>
    <w:rsid w:val="00F81973"/>
    <w:rsid w:val="00F82346"/>
    <w:rsid w:val="00F8468A"/>
    <w:rsid w:val="00F85449"/>
    <w:rsid w:val="00F85B6F"/>
    <w:rsid w:val="00F90317"/>
    <w:rsid w:val="00F90E35"/>
    <w:rsid w:val="00F94537"/>
    <w:rsid w:val="00F949C8"/>
    <w:rsid w:val="00F95081"/>
    <w:rsid w:val="00F952EF"/>
    <w:rsid w:val="00FA2E62"/>
    <w:rsid w:val="00FA4DA2"/>
    <w:rsid w:val="00FB1E98"/>
    <w:rsid w:val="00FB225E"/>
    <w:rsid w:val="00FB465F"/>
    <w:rsid w:val="00FB4E01"/>
    <w:rsid w:val="00FC00A5"/>
    <w:rsid w:val="00FC05EB"/>
    <w:rsid w:val="00FC63BC"/>
    <w:rsid w:val="00FD0B50"/>
    <w:rsid w:val="00FD0BE9"/>
    <w:rsid w:val="00FD26E5"/>
    <w:rsid w:val="00FD6A6C"/>
    <w:rsid w:val="00FD7F79"/>
    <w:rsid w:val="00FE6194"/>
    <w:rsid w:val="00FF082F"/>
    <w:rsid w:val="00FF3105"/>
    <w:rsid w:val="00FF4DC3"/>
    <w:rsid w:val="00FF6D54"/>
    <w:rsid w:val="00FF6D7A"/>
  </w:rsids>
  <m:mathPr>
    <m:mathFont m:val="Cambria Math"/>
    <m:brkBin m:val="before"/>
    <m:brkBinSub m:val="--"/>
    <m:smallFrac m:val="0"/>
    <m:dispDef/>
    <m:lMargin m:val="0"/>
    <m:rMargin m:val="0"/>
    <m:defJc m:val="centerGroup"/>
    <m:wrapIndent m:val="1440"/>
    <m:intLim m:val="subSup"/>
    <m:naryLim m:val="undOvr"/>
  </m:mathPr>
  <w:themeFontLang w:val="vi-V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DEF35A0"/>
  <w15:docId w15:val="{C6B8BC71-09FF-4E8E-9D57-C4F7257C4B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heme="minorHAnsi" w:hAnsi="Times New Roman" w:cstheme="minorBidi"/>
        <w:sz w:val="28"/>
        <w:szCs w:val="22"/>
        <w:lang w:val="vi-VN" w:eastAsia="en-US" w:bidi="ar-SA"/>
      </w:rPr>
    </w:rPrDefault>
    <w:pPrDefault>
      <w:pPr>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3">
    <w:name w:val="heading 3"/>
    <w:basedOn w:val="Normal"/>
    <w:next w:val="Normal"/>
    <w:link w:val="Heading3Char"/>
    <w:uiPriority w:val="9"/>
    <w:semiHidden/>
    <w:unhideWhenUsed/>
    <w:qFormat/>
    <w:rsid w:val="00F05DB8"/>
    <w:pPr>
      <w:keepNext/>
      <w:keepLines/>
      <w:spacing w:before="40"/>
      <w:outlineLvl w:val="2"/>
    </w:pPr>
    <w:rPr>
      <w:rFonts w:asciiTheme="majorHAnsi" w:eastAsiaTheme="majorEastAsia" w:hAnsiTheme="majorHAnsi" w:cstheme="majorBidi"/>
      <w:color w:val="1F3763" w:themeColor="accent1" w:themeShade="7F"/>
      <w:sz w:val="24"/>
      <w:szCs w:val="24"/>
    </w:rPr>
  </w:style>
  <w:style w:type="paragraph" w:styleId="Heading4">
    <w:name w:val="heading 4"/>
    <w:basedOn w:val="Normal"/>
    <w:link w:val="Heading4Char"/>
    <w:uiPriority w:val="9"/>
    <w:qFormat/>
    <w:rsid w:val="00D35033"/>
    <w:pPr>
      <w:spacing w:before="100" w:beforeAutospacing="1" w:after="100" w:afterAutospacing="1"/>
      <w:jc w:val="left"/>
      <w:outlineLvl w:val="3"/>
    </w:pPr>
    <w:rPr>
      <w:rFonts w:eastAsia="Times New Roman" w:cs="Times New Roman"/>
      <w:b/>
      <w:bCs/>
      <w:sz w:val="24"/>
      <w:szCs w:val="24"/>
      <w:lang w:val="en-US"/>
    </w:rPr>
  </w:style>
  <w:style w:type="paragraph" w:styleId="Heading6">
    <w:name w:val="heading 6"/>
    <w:basedOn w:val="Normal"/>
    <w:next w:val="Normal"/>
    <w:link w:val="Heading6Char"/>
    <w:uiPriority w:val="9"/>
    <w:semiHidden/>
    <w:unhideWhenUsed/>
    <w:qFormat/>
    <w:rsid w:val="00BB2A17"/>
    <w:pPr>
      <w:keepNext/>
      <w:keepLines/>
      <w:spacing w:before="40"/>
      <w:outlineLvl w:val="5"/>
    </w:pPr>
    <w:rPr>
      <w:rFonts w:asciiTheme="majorHAnsi" w:eastAsiaTheme="majorEastAsia" w:hAnsiTheme="majorHAnsi" w:cstheme="majorBidi"/>
      <w:color w:val="1F3763"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link w:val="ListParagraphChar"/>
    <w:uiPriority w:val="34"/>
    <w:qFormat/>
    <w:rsid w:val="00473BAD"/>
    <w:pPr>
      <w:ind w:left="720"/>
      <w:contextualSpacing/>
    </w:pPr>
  </w:style>
  <w:style w:type="paragraph" w:styleId="Header">
    <w:name w:val="header"/>
    <w:basedOn w:val="Normal"/>
    <w:link w:val="HeaderChar"/>
    <w:uiPriority w:val="99"/>
    <w:unhideWhenUsed/>
    <w:rsid w:val="0047031D"/>
    <w:pPr>
      <w:tabs>
        <w:tab w:val="center" w:pos="4680"/>
        <w:tab w:val="right" w:pos="9360"/>
      </w:tabs>
    </w:pPr>
  </w:style>
  <w:style w:type="character" w:customStyle="1" w:styleId="HeaderChar">
    <w:name w:val="Header Char"/>
    <w:basedOn w:val="DefaultParagraphFont"/>
    <w:link w:val="Header"/>
    <w:uiPriority w:val="99"/>
    <w:rsid w:val="0047031D"/>
  </w:style>
  <w:style w:type="paragraph" w:styleId="Footer">
    <w:name w:val="footer"/>
    <w:basedOn w:val="Normal"/>
    <w:link w:val="FooterChar"/>
    <w:uiPriority w:val="99"/>
    <w:unhideWhenUsed/>
    <w:rsid w:val="0047031D"/>
    <w:pPr>
      <w:tabs>
        <w:tab w:val="center" w:pos="4680"/>
        <w:tab w:val="right" w:pos="9360"/>
      </w:tabs>
    </w:pPr>
  </w:style>
  <w:style w:type="character" w:customStyle="1" w:styleId="FooterChar">
    <w:name w:val="Footer Char"/>
    <w:basedOn w:val="DefaultParagraphFont"/>
    <w:link w:val="Footer"/>
    <w:uiPriority w:val="99"/>
    <w:rsid w:val="0047031D"/>
  </w:style>
  <w:style w:type="paragraph" w:styleId="BodyText">
    <w:name w:val="Body Text"/>
    <w:basedOn w:val="Normal"/>
    <w:link w:val="BodyTextChar"/>
    <w:unhideWhenUsed/>
    <w:rsid w:val="00724171"/>
    <w:pPr>
      <w:jc w:val="center"/>
    </w:pPr>
    <w:rPr>
      <w:rFonts w:eastAsia="Times New Roman" w:cs="Times New Roman"/>
      <w:b/>
      <w:color w:val="000000"/>
      <w:szCs w:val="20"/>
      <w:lang w:val="x-none" w:eastAsia="x-none"/>
    </w:rPr>
  </w:style>
  <w:style w:type="character" w:customStyle="1" w:styleId="BodyTextChar">
    <w:name w:val="Body Text Char"/>
    <w:basedOn w:val="DefaultParagraphFont"/>
    <w:link w:val="BodyText"/>
    <w:rsid w:val="00724171"/>
    <w:rPr>
      <w:rFonts w:eastAsia="Times New Roman" w:cs="Times New Roman"/>
      <w:b/>
      <w:color w:val="000000"/>
      <w:szCs w:val="20"/>
      <w:lang w:val="x-none" w:eastAsia="x-none"/>
    </w:rPr>
  </w:style>
  <w:style w:type="paragraph" w:styleId="NormalWeb">
    <w:name w:val="Normal (Web)"/>
    <w:basedOn w:val="Normal"/>
    <w:link w:val="NormalWebChar"/>
    <w:uiPriority w:val="99"/>
    <w:unhideWhenUsed/>
    <w:qFormat/>
    <w:rsid w:val="00724171"/>
    <w:pPr>
      <w:jc w:val="left"/>
    </w:pPr>
    <w:rPr>
      <w:rFonts w:eastAsia="Times New Roman" w:cs="Times New Roman"/>
      <w:sz w:val="24"/>
      <w:szCs w:val="24"/>
      <w:lang w:val="en-US"/>
    </w:rPr>
  </w:style>
  <w:style w:type="character" w:customStyle="1" w:styleId="Heading4Char">
    <w:name w:val="Heading 4 Char"/>
    <w:basedOn w:val="DefaultParagraphFont"/>
    <w:link w:val="Heading4"/>
    <w:uiPriority w:val="9"/>
    <w:rsid w:val="00D35033"/>
    <w:rPr>
      <w:rFonts w:eastAsia="Times New Roman" w:cs="Times New Roman"/>
      <w:b/>
      <w:bCs/>
      <w:sz w:val="24"/>
      <w:szCs w:val="24"/>
      <w:lang w:val="en-US"/>
    </w:rPr>
  </w:style>
  <w:style w:type="paragraph" w:customStyle="1" w:styleId="home">
    <w:name w:val="home"/>
    <w:basedOn w:val="Normal"/>
    <w:rsid w:val="00D35033"/>
    <w:pPr>
      <w:spacing w:before="100" w:beforeAutospacing="1" w:after="100" w:afterAutospacing="1"/>
      <w:jc w:val="left"/>
    </w:pPr>
    <w:rPr>
      <w:rFonts w:eastAsia="Times New Roman" w:cs="Times New Roman"/>
      <w:sz w:val="24"/>
      <w:szCs w:val="24"/>
      <w:lang w:val="en-US"/>
    </w:rPr>
  </w:style>
  <w:style w:type="character" w:customStyle="1" w:styleId="wrap">
    <w:name w:val="wrap"/>
    <w:basedOn w:val="DefaultParagraphFont"/>
    <w:rsid w:val="00D35033"/>
  </w:style>
  <w:style w:type="character" w:styleId="Hyperlink">
    <w:name w:val="Hyperlink"/>
    <w:basedOn w:val="DefaultParagraphFont"/>
    <w:uiPriority w:val="99"/>
    <w:semiHidden/>
    <w:unhideWhenUsed/>
    <w:rsid w:val="00D35033"/>
    <w:rPr>
      <w:color w:val="0000FF"/>
      <w:u w:val="single"/>
    </w:rPr>
  </w:style>
  <w:style w:type="character" w:customStyle="1" w:styleId="NormalWebChar">
    <w:name w:val="Normal (Web) Char"/>
    <w:link w:val="NormalWeb"/>
    <w:uiPriority w:val="99"/>
    <w:locked/>
    <w:rsid w:val="001378AA"/>
    <w:rPr>
      <w:rFonts w:eastAsia="Times New Roman" w:cs="Times New Roman"/>
      <w:sz w:val="24"/>
      <w:szCs w:val="24"/>
      <w:lang w:val="en-US"/>
    </w:rPr>
  </w:style>
  <w:style w:type="paragraph" w:customStyle="1" w:styleId="Normal1">
    <w:name w:val="Normal1"/>
    <w:basedOn w:val="Normal"/>
    <w:rsid w:val="00E81586"/>
    <w:pPr>
      <w:spacing w:before="100" w:beforeAutospacing="1" w:after="100" w:afterAutospacing="1"/>
      <w:jc w:val="left"/>
    </w:pPr>
    <w:rPr>
      <w:rFonts w:eastAsia="Times New Roman" w:cs="Times New Roman"/>
      <w:sz w:val="24"/>
      <w:szCs w:val="24"/>
      <w:lang w:val="en-US"/>
    </w:rPr>
  </w:style>
  <w:style w:type="character" w:customStyle="1" w:styleId="ListParagraphChar">
    <w:name w:val="List Paragraph Char"/>
    <w:link w:val="ListParagraph"/>
    <w:uiPriority w:val="34"/>
    <w:locked/>
    <w:rsid w:val="00E81586"/>
  </w:style>
  <w:style w:type="character" w:customStyle="1" w:styleId="fontstyle01">
    <w:name w:val="fontstyle01"/>
    <w:basedOn w:val="DefaultParagraphFont"/>
    <w:rsid w:val="00C008D9"/>
    <w:rPr>
      <w:rFonts w:ascii="Times New Roman" w:hAnsi="Times New Roman" w:cs="Times New Roman" w:hint="default"/>
      <w:b w:val="0"/>
      <w:bCs w:val="0"/>
      <w:i w:val="0"/>
      <w:iCs w:val="0"/>
      <w:color w:val="000000"/>
      <w:sz w:val="28"/>
      <w:szCs w:val="28"/>
    </w:rPr>
  </w:style>
  <w:style w:type="character" w:customStyle="1" w:styleId="Heading1">
    <w:name w:val="Heading #1_"/>
    <w:basedOn w:val="DefaultParagraphFont"/>
    <w:link w:val="Heading10"/>
    <w:rsid w:val="00A92BDA"/>
    <w:rPr>
      <w:rFonts w:eastAsia="Times New Roman" w:cs="Times New Roman"/>
      <w:b/>
      <w:bCs/>
      <w:szCs w:val="28"/>
    </w:rPr>
  </w:style>
  <w:style w:type="paragraph" w:customStyle="1" w:styleId="Heading10">
    <w:name w:val="Heading #1"/>
    <w:basedOn w:val="Normal"/>
    <w:link w:val="Heading1"/>
    <w:rsid w:val="00A92BDA"/>
    <w:pPr>
      <w:widowControl w:val="0"/>
      <w:ind w:firstLine="870"/>
      <w:jc w:val="left"/>
      <w:outlineLvl w:val="0"/>
    </w:pPr>
    <w:rPr>
      <w:rFonts w:eastAsia="Times New Roman" w:cs="Times New Roman"/>
      <w:b/>
      <w:bCs/>
      <w:szCs w:val="28"/>
    </w:rPr>
  </w:style>
  <w:style w:type="table" w:styleId="TableGrid">
    <w:name w:val="Table Grid"/>
    <w:basedOn w:val="TableNormal"/>
    <w:uiPriority w:val="39"/>
    <w:rsid w:val="00A92BD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aliases w:val="Footnote Text Char Char Char Char Char,Footnote Text Char Char Char Char Char Char Ch,Char Char,Footnote Text Char Char Char Char Char Char Ch Char Char Char,fn"/>
    <w:basedOn w:val="Normal"/>
    <w:link w:val="FootnoteTextChar"/>
    <w:uiPriority w:val="99"/>
    <w:unhideWhenUsed/>
    <w:qFormat/>
    <w:rsid w:val="004648E7"/>
    <w:pPr>
      <w:jc w:val="left"/>
    </w:pPr>
    <w:rPr>
      <w:sz w:val="20"/>
      <w:szCs w:val="20"/>
      <w:lang w:val="en-US"/>
    </w:rPr>
  </w:style>
  <w:style w:type="character" w:customStyle="1" w:styleId="FootnoteTextChar">
    <w:name w:val="Footnote Text Char"/>
    <w:aliases w:val="Footnote Text Char Char Char Char Char Char,Footnote Text Char Char Char Char Char Char Ch Char,Char Char Char,Footnote Text Char Char Char Char Char Char Ch Char Char Char Char,fn Char"/>
    <w:basedOn w:val="DefaultParagraphFont"/>
    <w:link w:val="FootnoteText"/>
    <w:uiPriority w:val="99"/>
    <w:rsid w:val="004648E7"/>
    <w:rPr>
      <w:sz w:val="20"/>
      <w:szCs w:val="20"/>
      <w:lang w:val="en-US"/>
    </w:rPr>
  </w:style>
  <w:style w:type="character" w:styleId="FootnoteReference">
    <w:name w:val="footnote reference"/>
    <w:aliases w:val="Footnote,Footnote text,ftref,16 Point,Superscript 6 Point,Ref,de nota al pie,BearingPoint,fr,Footnote Text1,f,Footnote + Arial,10 pt,Black,Footnote Text11,(NECG) Footnote Reference,BVI fnr,footnote ref,Footnote dich,SUPERS,R"/>
    <w:unhideWhenUsed/>
    <w:qFormat/>
    <w:rsid w:val="00E65B1C"/>
    <w:rPr>
      <w:vertAlign w:val="superscript"/>
    </w:rPr>
  </w:style>
  <w:style w:type="paragraph" w:styleId="CommentText">
    <w:name w:val="annotation text"/>
    <w:basedOn w:val="Normal"/>
    <w:link w:val="CommentTextChar"/>
    <w:uiPriority w:val="99"/>
    <w:semiHidden/>
    <w:unhideWhenUsed/>
    <w:rsid w:val="00005418"/>
    <w:pPr>
      <w:jc w:val="left"/>
    </w:pPr>
    <w:rPr>
      <w:rFonts w:ascii="Arial" w:eastAsia="Arial" w:hAnsi="Arial" w:cs="Arial"/>
      <w:sz w:val="20"/>
      <w:szCs w:val="20"/>
      <w:lang w:val="vi"/>
    </w:rPr>
  </w:style>
  <w:style w:type="character" w:customStyle="1" w:styleId="CommentTextChar">
    <w:name w:val="Comment Text Char"/>
    <w:basedOn w:val="DefaultParagraphFont"/>
    <w:link w:val="CommentText"/>
    <w:uiPriority w:val="99"/>
    <w:semiHidden/>
    <w:rsid w:val="00005418"/>
    <w:rPr>
      <w:rFonts w:ascii="Arial" w:eastAsia="Arial" w:hAnsi="Arial" w:cs="Arial"/>
      <w:sz w:val="20"/>
      <w:szCs w:val="20"/>
      <w:lang w:val="vi"/>
    </w:rPr>
  </w:style>
  <w:style w:type="character" w:styleId="CommentReference">
    <w:name w:val="annotation reference"/>
    <w:basedOn w:val="DefaultParagraphFont"/>
    <w:uiPriority w:val="99"/>
    <w:semiHidden/>
    <w:unhideWhenUsed/>
    <w:rsid w:val="00005418"/>
    <w:rPr>
      <w:sz w:val="16"/>
      <w:szCs w:val="16"/>
    </w:rPr>
  </w:style>
  <w:style w:type="paragraph" w:styleId="BalloonText">
    <w:name w:val="Balloon Text"/>
    <w:basedOn w:val="Normal"/>
    <w:link w:val="BalloonTextChar"/>
    <w:uiPriority w:val="99"/>
    <w:semiHidden/>
    <w:unhideWhenUsed/>
    <w:rsid w:val="00005418"/>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05418"/>
    <w:rPr>
      <w:rFonts w:ascii="Segoe UI" w:hAnsi="Segoe UI" w:cs="Segoe UI"/>
      <w:sz w:val="18"/>
      <w:szCs w:val="18"/>
    </w:rPr>
  </w:style>
  <w:style w:type="paragraph" w:customStyle="1" w:styleId="Char">
    <w:name w:val="Char"/>
    <w:basedOn w:val="Normal"/>
    <w:autoRedefine/>
    <w:rsid w:val="007C226F"/>
    <w:pPr>
      <w:spacing w:after="160" w:line="240" w:lineRule="exact"/>
      <w:jc w:val="left"/>
    </w:pPr>
    <w:rPr>
      <w:rFonts w:ascii="Verdana" w:eastAsia="Times New Roman" w:hAnsi="Verdana" w:cs="Verdana"/>
      <w:sz w:val="20"/>
      <w:szCs w:val="20"/>
      <w:lang w:val="en-US"/>
    </w:rPr>
  </w:style>
  <w:style w:type="character" w:customStyle="1" w:styleId="Heading6Char">
    <w:name w:val="Heading 6 Char"/>
    <w:basedOn w:val="DefaultParagraphFont"/>
    <w:link w:val="Heading6"/>
    <w:uiPriority w:val="9"/>
    <w:semiHidden/>
    <w:rsid w:val="00BB2A17"/>
    <w:rPr>
      <w:rFonts w:asciiTheme="majorHAnsi" w:eastAsiaTheme="majorEastAsia" w:hAnsiTheme="majorHAnsi" w:cstheme="majorBidi"/>
      <w:color w:val="1F3763" w:themeColor="accent1" w:themeShade="7F"/>
    </w:rPr>
  </w:style>
  <w:style w:type="character" w:customStyle="1" w:styleId="whitespace-normal">
    <w:name w:val="whitespace-normal"/>
    <w:basedOn w:val="DefaultParagraphFont"/>
    <w:rsid w:val="00F238C8"/>
  </w:style>
  <w:style w:type="character" w:customStyle="1" w:styleId="Heading3Char">
    <w:name w:val="Heading 3 Char"/>
    <w:basedOn w:val="DefaultParagraphFont"/>
    <w:link w:val="Heading3"/>
    <w:uiPriority w:val="9"/>
    <w:semiHidden/>
    <w:rsid w:val="00F05DB8"/>
    <w:rPr>
      <w:rFonts w:asciiTheme="majorHAnsi" w:eastAsiaTheme="majorEastAsia" w:hAnsiTheme="majorHAnsi" w:cstheme="majorBidi"/>
      <w:color w:val="1F3763" w:themeColor="accent1" w:themeShade="7F"/>
      <w:sz w:val="24"/>
      <w:szCs w:val="24"/>
    </w:rPr>
  </w:style>
  <w:style w:type="character" w:styleId="Strong">
    <w:name w:val="Strong"/>
    <w:basedOn w:val="DefaultParagraphFont"/>
    <w:uiPriority w:val="22"/>
    <w:qFormat/>
    <w:rsid w:val="00196A48"/>
    <w:rPr>
      <w:b/>
      <w:bCs/>
    </w:rPr>
  </w:style>
  <w:style w:type="paragraph" w:customStyle="1" w:styleId="Char1">
    <w:name w:val="Char1"/>
    <w:basedOn w:val="Normal"/>
    <w:rsid w:val="00E8349D"/>
    <w:pPr>
      <w:spacing w:after="160" w:line="240" w:lineRule="exact"/>
      <w:jc w:val="left"/>
    </w:pPr>
    <w:rPr>
      <w:rFonts w:ascii="Verdana" w:eastAsia="Times New Roman" w:hAnsi="Verdana" w:cs="Times New Roman"/>
      <w:sz w:val="20"/>
      <w:szCs w:val="20"/>
      <w:lang w:val="en-US"/>
    </w:rPr>
  </w:style>
  <w:style w:type="paragraph" w:styleId="EndnoteText">
    <w:name w:val="endnote text"/>
    <w:basedOn w:val="Normal"/>
    <w:link w:val="EndnoteTextChar"/>
    <w:rsid w:val="009F125C"/>
    <w:pPr>
      <w:jc w:val="left"/>
    </w:pPr>
    <w:rPr>
      <w:rFonts w:eastAsia="Times New Roman" w:cs="Times New Roman"/>
      <w:sz w:val="20"/>
      <w:szCs w:val="20"/>
      <w:lang w:val="en-US"/>
    </w:rPr>
  </w:style>
  <w:style w:type="character" w:customStyle="1" w:styleId="EndnoteTextChar">
    <w:name w:val="Endnote Text Char"/>
    <w:basedOn w:val="DefaultParagraphFont"/>
    <w:link w:val="EndnoteText"/>
    <w:rsid w:val="009F125C"/>
    <w:rPr>
      <w:rFonts w:eastAsia="Times New Roman" w:cs="Times New Roman"/>
      <w:sz w:val="20"/>
      <w:szCs w:val="20"/>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8996702">
      <w:bodyDiv w:val="1"/>
      <w:marLeft w:val="0"/>
      <w:marRight w:val="0"/>
      <w:marTop w:val="0"/>
      <w:marBottom w:val="0"/>
      <w:divBdr>
        <w:top w:val="none" w:sz="0" w:space="0" w:color="auto"/>
        <w:left w:val="none" w:sz="0" w:space="0" w:color="auto"/>
        <w:bottom w:val="none" w:sz="0" w:space="0" w:color="auto"/>
        <w:right w:val="none" w:sz="0" w:space="0" w:color="auto"/>
      </w:divBdr>
      <w:divsChild>
        <w:div w:id="433210291">
          <w:marLeft w:val="0"/>
          <w:marRight w:val="0"/>
          <w:marTop w:val="0"/>
          <w:marBottom w:val="0"/>
          <w:divBdr>
            <w:top w:val="none" w:sz="0" w:space="0" w:color="auto"/>
            <w:left w:val="none" w:sz="0" w:space="0" w:color="auto"/>
            <w:bottom w:val="none" w:sz="0" w:space="0" w:color="auto"/>
            <w:right w:val="none" w:sz="0" w:space="0" w:color="auto"/>
          </w:divBdr>
          <w:divsChild>
            <w:div w:id="403722610">
              <w:marLeft w:val="0"/>
              <w:marRight w:val="0"/>
              <w:marTop w:val="0"/>
              <w:marBottom w:val="0"/>
              <w:divBdr>
                <w:top w:val="none" w:sz="0" w:space="0" w:color="auto"/>
                <w:left w:val="none" w:sz="0" w:space="0" w:color="auto"/>
                <w:bottom w:val="single" w:sz="6" w:space="0" w:color="EEEEEE"/>
                <w:right w:val="none" w:sz="0" w:space="0" w:color="auto"/>
              </w:divBdr>
            </w:div>
          </w:divsChild>
        </w:div>
        <w:div w:id="690884249">
          <w:marLeft w:val="0"/>
          <w:marRight w:val="0"/>
          <w:marTop w:val="0"/>
          <w:marBottom w:val="0"/>
          <w:divBdr>
            <w:top w:val="none" w:sz="0" w:space="0" w:color="auto"/>
            <w:left w:val="none" w:sz="0" w:space="0" w:color="auto"/>
            <w:bottom w:val="none" w:sz="0" w:space="0" w:color="auto"/>
            <w:right w:val="none" w:sz="0" w:space="0" w:color="auto"/>
          </w:divBdr>
          <w:divsChild>
            <w:div w:id="2005088858">
              <w:marLeft w:val="0"/>
              <w:marRight w:val="0"/>
              <w:marTop w:val="0"/>
              <w:marBottom w:val="0"/>
              <w:divBdr>
                <w:top w:val="none" w:sz="0" w:space="0" w:color="auto"/>
                <w:left w:val="none" w:sz="0" w:space="0" w:color="auto"/>
                <w:bottom w:val="none" w:sz="0" w:space="0" w:color="auto"/>
                <w:right w:val="none" w:sz="0" w:space="0" w:color="auto"/>
              </w:divBdr>
              <w:divsChild>
                <w:div w:id="9752598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5618539">
      <w:bodyDiv w:val="1"/>
      <w:marLeft w:val="0"/>
      <w:marRight w:val="0"/>
      <w:marTop w:val="0"/>
      <w:marBottom w:val="0"/>
      <w:divBdr>
        <w:top w:val="none" w:sz="0" w:space="0" w:color="auto"/>
        <w:left w:val="none" w:sz="0" w:space="0" w:color="auto"/>
        <w:bottom w:val="none" w:sz="0" w:space="0" w:color="auto"/>
        <w:right w:val="none" w:sz="0" w:space="0" w:color="auto"/>
      </w:divBdr>
    </w:div>
    <w:div w:id="100490321">
      <w:bodyDiv w:val="1"/>
      <w:marLeft w:val="0"/>
      <w:marRight w:val="0"/>
      <w:marTop w:val="0"/>
      <w:marBottom w:val="0"/>
      <w:divBdr>
        <w:top w:val="none" w:sz="0" w:space="0" w:color="auto"/>
        <w:left w:val="none" w:sz="0" w:space="0" w:color="auto"/>
        <w:bottom w:val="none" w:sz="0" w:space="0" w:color="auto"/>
        <w:right w:val="none" w:sz="0" w:space="0" w:color="auto"/>
      </w:divBdr>
    </w:div>
    <w:div w:id="253708318">
      <w:bodyDiv w:val="1"/>
      <w:marLeft w:val="0"/>
      <w:marRight w:val="0"/>
      <w:marTop w:val="0"/>
      <w:marBottom w:val="0"/>
      <w:divBdr>
        <w:top w:val="none" w:sz="0" w:space="0" w:color="auto"/>
        <w:left w:val="none" w:sz="0" w:space="0" w:color="auto"/>
        <w:bottom w:val="none" w:sz="0" w:space="0" w:color="auto"/>
        <w:right w:val="none" w:sz="0" w:space="0" w:color="auto"/>
      </w:divBdr>
    </w:div>
    <w:div w:id="320813272">
      <w:bodyDiv w:val="1"/>
      <w:marLeft w:val="0"/>
      <w:marRight w:val="0"/>
      <w:marTop w:val="0"/>
      <w:marBottom w:val="0"/>
      <w:divBdr>
        <w:top w:val="none" w:sz="0" w:space="0" w:color="auto"/>
        <w:left w:val="none" w:sz="0" w:space="0" w:color="auto"/>
        <w:bottom w:val="none" w:sz="0" w:space="0" w:color="auto"/>
        <w:right w:val="none" w:sz="0" w:space="0" w:color="auto"/>
      </w:divBdr>
    </w:div>
    <w:div w:id="637146546">
      <w:bodyDiv w:val="1"/>
      <w:marLeft w:val="0"/>
      <w:marRight w:val="0"/>
      <w:marTop w:val="0"/>
      <w:marBottom w:val="0"/>
      <w:divBdr>
        <w:top w:val="none" w:sz="0" w:space="0" w:color="auto"/>
        <w:left w:val="none" w:sz="0" w:space="0" w:color="auto"/>
        <w:bottom w:val="none" w:sz="0" w:space="0" w:color="auto"/>
        <w:right w:val="none" w:sz="0" w:space="0" w:color="auto"/>
      </w:divBdr>
    </w:div>
    <w:div w:id="865751189">
      <w:bodyDiv w:val="1"/>
      <w:marLeft w:val="0"/>
      <w:marRight w:val="0"/>
      <w:marTop w:val="0"/>
      <w:marBottom w:val="0"/>
      <w:divBdr>
        <w:top w:val="none" w:sz="0" w:space="0" w:color="auto"/>
        <w:left w:val="none" w:sz="0" w:space="0" w:color="auto"/>
        <w:bottom w:val="none" w:sz="0" w:space="0" w:color="auto"/>
        <w:right w:val="none" w:sz="0" w:space="0" w:color="auto"/>
      </w:divBdr>
    </w:div>
    <w:div w:id="1178736749">
      <w:bodyDiv w:val="1"/>
      <w:marLeft w:val="0"/>
      <w:marRight w:val="0"/>
      <w:marTop w:val="0"/>
      <w:marBottom w:val="0"/>
      <w:divBdr>
        <w:top w:val="none" w:sz="0" w:space="0" w:color="auto"/>
        <w:left w:val="none" w:sz="0" w:space="0" w:color="auto"/>
        <w:bottom w:val="none" w:sz="0" w:space="0" w:color="auto"/>
        <w:right w:val="none" w:sz="0" w:space="0" w:color="auto"/>
      </w:divBdr>
    </w:div>
    <w:div w:id="1203860060">
      <w:bodyDiv w:val="1"/>
      <w:marLeft w:val="0"/>
      <w:marRight w:val="0"/>
      <w:marTop w:val="0"/>
      <w:marBottom w:val="0"/>
      <w:divBdr>
        <w:top w:val="none" w:sz="0" w:space="0" w:color="auto"/>
        <w:left w:val="none" w:sz="0" w:space="0" w:color="auto"/>
        <w:bottom w:val="none" w:sz="0" w:space="0" w:color="auto"/>
        <w:right w:val="none" w:sz="0" w:space="0" w:color="auto"/>
      </w:divBdr>
      <w:divsChild>
        <w:div w:id="486559578">
          <w:marLeft w:val="0"/>
          <w:marRight w:val="0"/>
          <w:marTop w:val="0"/>
          <w:marBottom w:val="0"/>
          <w:divBdr>
            <w:top w:val="none" w:sz="0" w:space="0" w:color="auto"/>
            <w:left w:val="none" w:sz="0" w:space="0" w:color="auto"/>
            <w:bottom w:val="none" w:sz="0" w:space="0" w:color="auto"/>
            <w:right w:val="none" w:sz="0" w:space="0" w:color="auto"/>
          </w:divBdr>
          <w:divsChild>
            <w:div w:id="1761565696">
              <w:marLeft w:val="0"/>
              <w:marRight w:val="0"/>
              <w:marTop w:val="0"/>
              <w:marBottom w:val="0"/>
              <w:divBdr>
                <w:top w:val="none" w:sz="0" w:space="0" w:color="auto"/>
                <w:left w:val="none" w:sz="0" w:space="0" w:color="auto"/>
                <w:bottom w:val="none" w:sz="0" w:space="0" w:color="auto"/>
                <w:right w:val="none" w:sz="0" w:space="0" w:color="auto"/>
              </w:divBdr>
              <w:divsChild>
                <w:div w:id="409815641">
                  <w:marLeft w:val="0"/>
                  <w:marRight w:val="0"/>
                  <w:marTop w:val="0"/>
                  <w:marBottom w:val="0"/>
                  <w:divBdr>
                    <w:top w:val="none" w:sz="0" w:space="0" w:color="auto"/>
                    <w:left w:val="none" w:sz="0" w:space="0" w:color="auto"/>
                    <w:bottom w:val="none" w:sz="0" w:space="0" w:color="auto"/>
                    <w:right w:val="none" w:sz="0" w:space="0" w:color="auto"/>
                  </w:divBdr>
                  <w:divsChild>
                    <w:div w:id="787354773">
                      <w:marLeft w:val="0"/>
                      <w:marRight w:val="0"/>
                      <w:marTop w:val="0"/>
                      <w:marBottom w:val="0"/>
                      <w:divBdr>
                        <w:top w:val="none" w:sz="0" w:space="0" w:color="auto"/>
                        <w:left w:val="none" w:sz="0" w:space="0" w:color="auto"/>
                        <w:bottom w:val="none" w:sz="0" w:space="0" w:color="auto"/>
                        <w:right w:val="none" w:sz="0" w:space="0" w:color="auto"/>
                      </w:divBdr>
                      <w:divsChild>
                        <w:div w:id="280846938">
                          <w:marLeft w:val="0"/>
                          <w:marRight w:val="0"/>
                          <w:marTop w:val="0"/>
                          <w:marBottom w:val="0"/>
                          <w:divBdr>
                            <w:top w:val="none" w:sz="0" w:space="0" w:color="auto"/>
                            <w:left w:val="none" w:sz="0" w:space="0" w:color="auto"/>
                            <w:bottom w:val="none" w:sz="0" w:space="0" w:color="auto"/>
                            <w:right w:val="none" w:sz="0" w:space="0" w:color="auto"/>
                          </w:divBdr>
                          <w:divsChild>
                            <w:div w:id="790899912">
                              <w:marLeft w:val="0"/>
                              <w:marRight w:val="0"/>
                              <w:marTop w:val="0"/>
                              <w:marBottom w:val="0"/>
                              <w:divBdr>
                                <w:top w:val="none" w:sz="0" w:space="0" w:color="auto"/>
                                <w:left w:val="none" w:sz="0" w:space="0" w:color="auto"/>
                                <w:bottom w:val="none" w:sz="0" w:space="0" w:color="auto"/>
                                <w:right w:val="none" w:sz="0" w:space="0" w:color="auto"/>
                              </w:divBdr>
                              <w:divsChild>
                                <w:div w:id="598296645">
                                  <w:marLeft w:val="0"/>
                                  <w:marRight w:val="0"/>
                                  <w:marTop w:val="0"/>
                                  <w:marBottom w:val="0"/>
                                  <w:divBdr>
                                    <w:top w:val="none" w:sz="0" w:space="0" w:color="auto"/>
                                    <w:left w:val="none" w:sz="0" w:space="0" w:color="auto"/>
                                    <w:bottom w:val="none" w:sz="0" w:space="0" w:color="auto"/>
                                    <w:right w:val="none" w:sz="0" w:space="0" w:color="auto"/>
                                  </w:divBdr>
                                  <w:divsChild>
                                    <w:div w:id="831142013">
                                      <w:marLeft w:val="0"/>
                                      <w:marRight w:val="0"/>
                                      <w:marTop w:val="0"/>
                                      <w:marBottom w:val="0"/>
                                      <w:divBdr>
                                        <w:top w:val="none" w:sz="0" w:space="0" w:color="auto"/>
                                        <w:left w:val="none" w:sz="0" w:space="0" w:color="auto"/>
                                        <w:bottom w:val="none" w:sz="0" w:space="0" w:color="auto"/>
                                        <w:right w:val="none" w:sz="0" w:space="0" w:color="auto"/>
                                      </w:divBdr>
                                      <w:divsChild>
                                        <w:div w:id="2931050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330056517">
      <w:bodyDiv w:val="1"/>
      <w:marLeft w:val="0"/>
      <w:marRight w:val="0"/>
      <w:marTop w:val="0"/>
      <w:marBottom w:val="0"/>
      <w:divBdr>
        <w:top w:val="none" w:sz="0" w:space="0" w:color="auto"/>
        <w:left w:val="none" w:sz="0" w:space="0" w:color="auto"/>
        <w:bottom w:val="none" w:sz="0" w:space="0" w:color="auto"/>
        <w:right w:val="none" w:sz="0" w:space="0" w:color="auto"/>
      </w:divBdr>
      <w:divsChild>
        <w:div w:id="177282119">
          <w:marLeft w:val="0"/>
          <w:marRight w:val="0"/>
          <w:marTop w:val="0"/>
          <w:marBottom w:val="0"/>
          <w:divBdr>
            <w:top w:val="none" w:sz="0" w:space="0" w:color="auto"/>
            <w:left w:val="none" w:sz="0" w:space="0" w:color="auto"/>
            <w:bottom w:val="none" w:sz="0" w:space="0" w:color="auto"/>
            <w:right w:val="none" w:sz="0" w:space="0" w:color="auto"/>
          </w:divBdr>
          <w:divsChild>
            <w:div w:id="1841921056">
              <w:marLeft w:val="0"/>
              <w:marRight w:val="0"/>
              <w:marTop w:val="0"/>
              <w:marBottom w:val="0"/>
              <w:divBdr>
                <w:top w:val="none" w:sz="0" w:space="0" w:color="auto"/>
                <w:left w:val="none" w:sz="0" w:space="0" w:color="auto"/>
                <w:bottom w:val="none" w:sz="0" w:space="0" w:color="auto"/>
                <w:right w:val="none" w:sz="0" w:space="0" w:color="auto"/>
              </w:divBdr>
              <w:divsChild>
                <w:div w:id="2095129615">
                  <w:marLeft w:val="0"/>
                  <w:marRight w:val="0"/>
                  <w:marTop w:val="0"/>
                  <w:marBottom w:val="0"/>
                  <w:divBdr>
                    <w:top w:val="none" w:sz="0" w:space="0" w:color="auto"/>
                    <w:left w:val="none" w:sz="0" w:space="0" w:color="auto"/>
                    <w:bottom w:val="none" w:sz="0" w:space="0" w:color="auto"/>
                    <w:right w:val="none" w:sz="0" w:space="0" w:color="auto"/>
                  </w:divBdr>
                  <w:divsChild>
                    <w:div w:id="947660826">
                      <w:marLeft w:val="0"/>
                      <w:marRight w:val="0"/>
                      <w:marTop w:val="0"/>
                      <w:marBottom w:val="0"/>
                      <w:divBdr>
                        <w:top w:val="none" w:sz="0" w:space="0" w:color="auto"/>
                        <w:left w:val="none" w:sz="0" w:space="0" w:color="auto"/>
                        <w:bottom w:val="none" w:sz="0" w:space="0" w:color="auto"/>
                        <w:right w:val="none" w:sz="0" w:space="0" w:color="auto"/>
                      </w:divBdr>
                      <w:divsChild>
                        <w:div w:id="1445269850">
                          <w:marLeft w:val="0"/>
                          <w:marRight w:val="0"/>
                          <w:marTop w:val="0"/>
                          <w:marBottom w:val="0"/>
                          <w:divBdr>
                            <w:top w:val="none" w:sz="0" w:space="0" w:color="auto"/>
                            <w:left w:val="none" w:sz="0" w:space="0" w:color="auto"/>
                            <w:bottom w:val="none" w:sz="0" w:space="0" w:color="auto"/>
                            <w:right w:val="none" w:sz="0" w:space="0" w:color="auto"/>
                          </w:divBdr>
                          <w:divsChild>
                            <w:div w:id="1696611488">
                              <w:marLeft w:val="0"/>
                              <w:marRight w:val="0"/>
                              <w:marTop w:val="0"/>
                              <w:marBottom w:val="0"/>
                              <w:divBdr>
                                <w:top w:val="none" w:sz="0" w:space="0" w:color="auto"/>
                                <w:left w:val="none" w:sz="0" w:space="0" w:color="auto"/>
                                <w:bottom w:val="none" w:sz="0" w:space="0" w:color="auto"/>
                                <w:right w:val="none" w:sz="0" w:space="0" w:color="auto"/>
                              </w:divBdr>
                              <w:divsChild>
                                <w:div w:id="1133018066">
                                  <w:marLeft w:val="0"/>
                                  <w:marRight w:val="0"/>
                                  <w:marTop w:val="0"/>
                                  <w:marBottom w:val="0"/>
                                  <w:divBdr>
                                    <w:top w:val="none" w:sz="0" w:space="0" w:color="auto"/>
                                    <w:left w:val="none" w:sz="0" w:space="0" w:color="auto"/>
                                    <w:bottom w:val="none" w:sz="0" w:space="0" w:color="auto"/>
                                    <w:right w:val="none" w:sz="0" w:space="0" w:color="auto"/>
                                  </w:divBdr>
                                  <w:divsChild>
                                    <w:div w:id="1403603448">
                                      <w:marLeft w:val="0"/>
                                      <w:marRight w:val="0"/>
                                      <w:marTop w:val="0"/>
                                      <w:marBottom w:val="0"/>
                                      <w:divBdr>
                                        <w:top w:val="none" w:sz="0" w:space="0" w:color="auto"/>
                                        <w:left w:val="none" w:sz="0" w:space="0" w:color="auto"/>
                                        <w:bottom w:val="none" w:sz="0" w:space="0" w:color="auto"/>
                                        <w:right w:val="none" w:sz="0" w:space="0" w:color="auto"/>
                                      </w:divBdr>
                                      <w:divsChild>
                                        <w:div w:id="1419663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600598632">
      <w:bodyDiv w:val="1"/>
      <w:marLeft w:val="0"/>
      <w:marRight w:val="0"/>
      <w:marTop w:val="0"/>
      <w:marBottom w:val="0"/>
      <w:divBdr>
        <w:top w:val="none" w:sz="0" w:space="0" w:color="auto"/>
        <w:left w:val="none" w:sz="0" w:space="0" w:color="auto"/>
        <w:bottom w:val="none" w:sz="0" w:space="0" w:color="auto"/>
        <w:right w:val="none" w:sz="0" w:space="0" w:color="auto"/>
      </w:divBdr>
    </w:div>
    <w:div w:id="1841193797">
      <w:bodyDiv w:val="1"/>
      <w:marLeft w:val="0"/>
      <w:marRight w:val="0"/>
      <w:marTop w:val="0"/>
      <w:marBottom w:val="0"/>
      <w:divBdr>
        <w:top w:val="none" w:sz="0" w:space="0" w:color="auto"/>
        <w:left w:val="none" w:sz="0" w:space="0" w:color="auto"/>
        <w:bottom w:val="none" w:sz="0" w:space="0" w:color="auto"/>
        <w:right w:val="none" w:sz="0" w:space="0" w:color="auto"/>
      </w:divBdr>
    </w:div>
    <w:div w:id="1970277518">
      <w:bodyDiv w:val="1"/>
      <w:marLeft w:val="0"/>
      <w:marRight w:val="0"/>
      <w:marTop w:val="0"/>
      <w:marBottom w:val="0"/>
      <w:divBdr>
        <w:top w:val="none" w:sz="0" w:space="0" w:color="auto"/>
        <w:left w:val="none" w:sz="0" w:space="0" w:color="auto"/>
        <w:bottom w:val="none" w:sz="0" w:space="0" w:color="auto"/>
        <w:right w:val="none" w:sz="0" w:space="0" w:color="auto"/>
      </w:divBdr>
    </w:div>
    <w:div w:id="20128349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thuvienphapluat.vn/van-ban/Tai-chinh-nha-nuoc/Luat-Quan-ly-no-cong-337165.aspx" TargetMode="External"/><Relationship Id="rId13" Type="http://schemas.openxmlformats.org/officeDocument/2006/relationships/hyperlink" Target="https://thuvienphapluat.vn/van-ban/Tai-chinh-nha-nuoc/Luat-Quan-ly-no-cong-sua-doi-2025-so-141-2025-QH15-686550.aspx" TargetMode="External"/><Relationship Id="rId18" Type="http://schemas.openxmlformats.org/officeDocument/2006/relationships/theme" Target="theme/theme1.xml"/><Relationship Id="rId3" Type="http://schemas.openxmlformats.org/officeDocument/2006/relationships/styles" Target="styles.xml"/><Relationship Id="rId21" Type="http://schemas.openxmlformats.org/officeDocument/2006/relationships/customXml" Target="../customXml/item4.xml"/><Relationship Id="rId7" Type="http://schemas.openxmlformats.org/officeDocument/2006/relationships/endnotes" Target="endnotes.xml"/><Relationship Id="rId12" Type="http://schemas.openxmlformats.org/officeDocument/2006/relationships/hyperlink" Target="https://thuvienphapluat.vn/van-ban/Tai-chinh-nha-nuoc/Luat-Quan-ly-no-cong-337165.aspx"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eader" Target="header1.xml"/><Relationship Id="rId20" Type="http://schemas.openxmlformats.org/officeDocument/2006/relationships/customXml" Target="../customXml/item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thuvienphapluat.vn/van-ban/Tai-chinh-nha-nuoc/Luat-Quan-ly-no-cong-sua-doi-2025-so-141-2025-QH15-686550.aspx" TargetMode="External"/><Relationship Id="rId5" Type="http://schemas.openxmlformats.org/officeDocument/2006/relationships/webSettings" Target="webSettings.xml"/><Relationship Id="rId15" Type="http://schemas.openxmlformats.org/officeDocument/2006/relationships/hyperlink" Target="https://thuvienphapluat.vn/van-ban/Tai-chinh-nha-nuoc/Luat-Quan-ly-no-cong-sua-doi-2025-so-141-2025-QH15-686550.aspx" TargetMode="External"/><Relationship Id="rId10" Type="http://schemas.openxmlformats.org/officeDocument/2006/relationships/hyperlink" Target="https://thuvienphapluat.vn/van-ban/Tai-chinh-nha-nuoc/Luat-Quan-ly-no-cong-337165.aspx" TargetMode="External"/><Relationship Id="rId19" Type="http://schemas.openxmlformats.org/officeDocument/2006/relationships/customXml" Target="../customXml/item2.xml"/><Relationship Id="rId4" Type="http://schemas.openxmlformats.org/officeDocument/2006/relationships/settings" Target="settings.xml"/><Relationship Id="rId9" Type="http://schemas.openxmlformats.org/officeDocument/2006/relationships/hyperlink" Target="https://thuvienphapluat.vn/van-ban/Tai-chinh-nha-nuoc/Luat-Quan-ly-no-cong-sua-doi-2025-so-141-2025-QH15-686550.aspx" TargetMode="External"/><Relationship Id="rId14" Type="http://schemas.openxmlformats.org/officeDocument/2006/relationships/hyperlink" Target="https://thuvienphapluat.vn/van-ban/Tai-chinh-nha-nuoc/Luat-Quan-ly-no-cong-337165.asp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Hình ảnh" ma:contentTypeID="0x0101020026084579F570BB4A92F084D93C888CCF" ma:contentTypeVersion="1" ma:contentTypeDescription="Tải lên hình ảnh hoặc ảnh chụp." ma:contentTypeScope="" ma:versionID="4790ff9c8b0011c8f21eded4da48ecaa">
  <xsd:schema xmlns:xsd="http://www.w3.org/2001/XMLSchema" xmlns:p="http://schemas.microsoft.com/office/2006/metadata/properties" xmlns:ns1="http://schemas.microsoft.com/sharepoint/v3" xmlns:ns2="63f82c29-fac6-496d-be17-7989c11b8557" targetNamespace="http://schemas.microsoft.com/office/2006/metadata/properties" ma:root="true" ma:fieldsID="69ef5e373fd5d5056ce25cb9e4d851af" ns1:_="" ns2:_="">
    <xsd:import namespace="http://schemas.microsoft.com/sharepoint/v3"/>
    <xsd:import namespace="63f82c29-fac6-496d-be17-7989c11b8557"/>
    <xsd:element name="properties">
      <xsd:complexType>
        <xsd:sequence>
          <xsd:element name="documentManagement">
            <xsd:complexType>
              <xsd:all>
                <xsd:element ref="ns1:ImageWidth" minOccurs="0"/>
                <xsd:element ref="ns1:ImageHeight" minOccurs="0"/>
                <xsd:element ref="ns1:ImageCreateDate" minOccurs="0"/>
                <xsd:element ref="ns1:Description" minOccurs="0"/>
                <xsd:element ref="ns2:Ch_x1ecd_n_x0020_h_x00ec_nh" minOccurs="0"/>
              </xsd:all>
            </xsd:complexType>
          </xsd:element>
        </xsd:sequence>
      </xsd:complexType>
    </xsd:element>
  </xsd:schema>
  <xsd:schema xmlns:xsd="http://www.w3.org/2001/XMLSchema" xmlns:dms="http://schemas.microsoft.com/office/2006/documentManagement/types" targetNamespace="http://schemas.microsoft.com/sharepoint/v3" elementFormDefault="qualified">
    <xsd:import namespace="http://schemas.microsoft.com/office/2006/documentManagement/types"/>
    <xsd:element name="ImageWidth" ma:index="11" nillable="true" ma:displayName="Độ rộng Hình ảnh" ma:internalName="ImageWidth" ma:readOnly="true">
      <xsd:simpleType>
        <xsd:restriction base="dms:Unknown"/>
      </xsd:simpleType>
    </xsd:element>
    <xsd:element name="ImageHeight" ma:index="12" nillable="true" ma:displayName="Chiều cao Hình ảnh" ma:internalName="ImageHeight" ma:readOnly="true">
      <xsd:simpleType>
        <xsd:restriction base="dms:Unknown"/>
      </xsd:simpleType>
    </xsd:element>
    <xsd:element name="ImageCreateDate" ma:index="13" nillable="true" ma:displayName="Ngày Chụp Hình ảnh" ma:format="DateTime" ma:hidden="true" ma:internalName="ImageCreateDate">
      <xsd:simpleType>
        <xsd:restriction base="dms:DateTime"/>
      </xsd:simpleType>
    </xsd:element>
    <xsd:element name="Description" ma:index="14" nillable="true" ma:displayName="Mô tả" ma:description="Được sử dụng làm văn bản thay thế cho hình ảnh" ma:hidden="true" ma:internalName="Description">
      <xsd:simpleType>
        <xsd:restriction base="dms:Note"/>
      </xsd:simpleType>
    </xsd:element>
  </xsd:schema>
  <xsd:schema xmlns:xsd="http://www.w3.org/2001/XMLSchema" xmlns:dms="http://schemas.microsoft.com/office/2006/documentManagement/types" targetNamespace="63f82c29-fac6-496d-be17-7989c11b8557" elementFormDefault="qualified">
    <xsd:import namespace="http://schemas.microsoft.com/office/2006/documentManagement/types"/>
    <xsd:element name="Ch_x1ecd_n_x0020_h_x00ec_nh" ma:index="23" nillable="true" ma:displayName="Chọn hình" ma:internalName="Ch_x1ecd_n_x0020_h_x00ec_nh">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Loại Nội dung" ma:readOnly="true"/>
        <xsd:element ref="dc:title" minOccurs="0" maxOccurs="1" ma:index="8" ma:displayName="Tiêu đề"/>
        <xsd:element ref="dc:subject" minOccurs="0" maxOccurs="1"/>
        <xsd:element ref="dc:description" minOccurs="0" maxOccurs="1"/>
        <xsd:element name="keywords" minOccurs="0" maxOccurs="1" type="xsd:string" ma:index="20" ma:displayName="Từ khoá"/>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documentManagement>
    <Ch_x1ecd_n_x0020_h_x00ec_nh xmlns="63f82c29-fac6-496d-be17-7989c11b8557" xsi:nil="true"/>
    <ImageCreateDate xmlns="http://schemas.microsoft.com/sharepoint/v3" xsi:nil="true"/>
    <Description xmlns="http://schemas.microsoft.com/sharepoint/v3" xsi:nil="true"/>
  </documentManagement>
</p:properties>
</file>

<file path=customXml/itemProps1.xml><?xml version="1.0" encoding="utf-8"?>
<ds:datastoreItem xmlns:ds="http://schemas.openxmlformats.org/officeDocument/2006/customXml" ds:itemID="{99BE9BF8-2C10-4283-8E95-54BCCCF66F23}"/>
</file>

<file path=customXml/itemProps2.xml><?xml version="1.0" encoding="utf-8"?>
<ds:datastoreItem xmlns:ds="http://schemas.openxmlformats.org/officeDocument/2006/customXml" ds:itemID="{EF6F5683-FC4F-49ED-AB14-057ECF257383}"/>
</file>

<file path=customXml/itemProps3.xml><?xml version="1.0" encoding="utf-8"?>
<ds:datastoreItem xmlns:ds="http://schemas.openxmlformats.org/officeDocument/2006/customXml" ds:itemID="{ACFD15D7-4E01-41A6-87C6-D7D7E0A19986}"/>
</file>

<file path=customXml/itemProps4.xml><?xml version="1.0" encoding="utf-8"?>
<ds:datastoreItem xmlns:ds="http://schemas.openxmlformats.org/officeDocument/2006/customXml" ds:itemID="{DFE7CF43-65AF-4835-9A41-10D856CFA4D1}"/>
</file>

<file path=docProps/app.xml><?xml version="1.0" encoding="utf-8"?>
<Properties xmlns="http://schemas.openxmlformats.org/officeDocument/2006/extended-properties" xmlns:vt="http://schemas.openxmlformats.org/officeDocument/2006/docPropsVTypes">
  <Template>Normal.dotm</Template>
  <TotalTime>1236</TotalTime>
  <Pages>10</Pages>
  <Words>3597</Words>
  <Characters>20503</Characters>
  <Application>Microsoft Office Word</Application>
  <DocSecurity>0</DocSecurity>
  <Lines>170</Lines>
  <Paragraphs>48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24052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vu huyen</dc:creator>
  <cp:keywords/>
  <dc:description/>
  <cp:lastModifiedBy>KHOA NGUYEN</cp:lastModifiedBy>
  <cp:revision>476</cp:revision>
  <cp:lastPrinted>2026-06-08T10:37:00Z</cp:lastPrinted>
  <dcterms:created xsi:type="dcterms:W3CDTF">2026-05-07T07:56:00Z</dcterms:created>
  <dcterms:modified xsi:type="dcterms:W3CDTF">2026-09-08T04:07:00Z</dcterms:modified>
  <cp:contentType>Hình ảnh</cp:contentTyp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0x0101020026084579F570BB4A92F084D93C888CCF</vt:lpwstr>
  </property>
</Properties>
</file>