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459" w:type="dxa"/>
        <w:tblLook w:val="01E0" w:firstRow="1" w:lastRow="1" w:firstColumn="1" w:lastColumn="1" w:noHBand="0" w:noVBand="0"/>
      </w:tblPr>
      <w:tblGrid>
        <w:gridCol w:w="4111"/>
        <w:gridCol w:w="6095"/>
      </w:tblGrid>
      <w:tr w:rsidR="00555CB7" w:rsidRPr="00096765" w:rsidTr="00D12859">
        <w:trPr>
          <w:trHeight w:val="1424"/>
        </w:trPr>
        <w:tc>
          <w:tcPr>
            <w:tcW w:w="4111" w:type="dxa"/>
          </w:tcPr>
          <w:p w:rsidR="00D12859" w:rsidRPr="00A05308" w:rsidRDefault="00986B07" w:rsidP="00CD4917">
            <w:pPr>
              <w:widowControl w:val="0"/>
              <w:jc w:val="center"/>
              <w:rPr>
                <w:rFonts w:ascii="Times New Roman" w:hAnsi="Times New Roman"/>
                <w:sz w:val="26"/>
                <w:szCs w:val="26"/>
              </w:rPr>
            </w:pPr>
            <w:r w:rsidRPr="00A05308">
              <w:rPr>
                <w:rFonts w:ascii="Times New Roman" w:hAnsi="Times New Roman"/>
                <w:sz w:val="26"/>
                <w:szCs w:val="26"/>
              </w:rPr>
              <w:t>UỶ BAN NHÂN DÂN</w:t>
            </w:r>
            <w:r w:rsidR="00555CB7" w:rsidRPr="00A05308">
              <w:rPr>
                <w:rFonts w:ascii="Times New Roman" w:hAnsi="Times New Roman"/>
                <w:sz w:val="26"/>
                <w:szCs w:val="26"/>
              </w:rPr>
              <w:t xml:space="preserve"> </w:t>
            </w:r>
          </w:p>
          <w:p w:rsidR="00555CB7" w:rsidRPr="00A05308" w:rsidRDefault="00D12859" w:rsidP="00CD4917">
            <w:pPr>
              <w:widowControl w:val="0"/>
              <w:jc w:val="center"/>
              <w:rPr>
                <w:rFonts w:ascii="Times New Roman" w:hAnsi="Times New Roman"/>
                <w:sz w:val="26"/>
                <w:szCs w:val="26"/>
              </w:rPr>
            </w:pPr>
            <w:r w:rsidRPr="00A05308">
              <w:rPr>
                <w:rFonts w:ascii="Times New Roman" w:hAnsi="Times New Roman"/>
                <w:sz w:val="26"/>
                <w:szCs w:val="26"/>
              </w:rPr>
              <w:t>THÀNH PHỐ HỒ CHÍ MINH</w:t>
            </w:r>
          </w:p>
          <w:p w:rsidR="00A05308" w:rsidRPr="0002018C" w:rsidRDefault="00A05308" w:rsidP="00CD4917">
            <w:pPr>
              <w:widowControl w:val="0"/>
              <w:jc w:val="center"/>
              <w:rPr>
                <w:rFonts w:ascii="Times New Roman" w:hAnsi="Times New Roman"/>
                <w:b/>
                <w:sz w:val="26"/>
                <w:szCs w:val="26"/>
              </w:rPr>
            </w:pPr>
            <w:r w:rsidRPr="0002018C">
              <w:rPr>
                <w:rFonts w:ascii="Times New Roman" w:hAnsi="Times New Roman"/>
                <w:b/>
                <w:sz w:val="26"/>
                <w:szCs w:val="26"/>
              </w:rPr>
              <w:t xml:space="preserve">SỞ </w:t>
            </w:r>
            <w:r w:rsidR="0002018C" w:rsidRPr="0002018C">
              <w:rPr>
                <w:rFonts w:ascii="Times New Roman" w:hAnsi="Times New Roman"/>
                <w:b/>
                <w:sz w:val="26"/>
                <w:szCs w:val="26"/>
              </w:rPr>
              <w:t>TÀI CHÍNH</w:t>
            </w:r>
          </w:p>
          <w:p w:rsidR="00555CB7" w:rsidRPr="0002018C" w:rsidRDefault="004A17C1" w:rsidP="00CD4917">
            <w:pPr>
              <w:widowControl w:val="0"/>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6704" behindDoc="0" locked="0" layoutInCell="1" allowOverlap="1">
                      <wp:simplePos x="0" y="0"/>
                      <wp:positionH relativeFrom="column">
                        <wp:posOffset>847725</wp:posOffset>
                      </wp:positionH>
                      <wp:positionV relativeFrom="paragraph">
                        <wp:posOffset>20320</wp:posOffset>
                      </wp:positionV>
                      <wp:extent cx="507365" cy="0"/>
                      <wp:effectExtent l="7620" t="5080" r="8890"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25FED"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1.6pt" to="10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Va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md64woIqNTWhtroSb2ajabfHVK6aona88jw7WwgLQsZybuUsHEG8Hf9F80ghhy8jm06&#10;NbYLkNAAdIpqnO9q8JNHFA4n6dN4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"/>
                  </w:pict>
                </mc:Fallback>
              </mc:AlternateContent>
            </w:r>
          </w:p>
          <w:p w:rsidR="00725A6A" w:rsidRPr="0002018C" w:rsidRDefault="001D01A3" w:rsidP="0002018C">
            <w:pPr>
              <w:widowControl w:val="0"/>
              <w:jc w:val="center"/>
              <w:rPr>
                <w:rFonts w:ascii="Times New Roman" w:hAnsi="Times New Roman"/>
                <w:szCs w:val="26"/>
              </w:rPr>
            </w:pPr>
            <w:r w:rsidRPr="0002018C">
              <w:rPr>
                <w:rFonts w:ascii="Times New Roman" w:hAnsi="Times New Roman"/>
                <w:szCs w:val="26"/>
              </w:rPr>
              <w:t>Số:</w:t>
            </w:r>
            <w:r w:rsidR="001D6B81" w:rsidRPr="0002018C">
              <w:rPr>
                <w:rFonts w:ascii="Times New Roman" w:hAnsi="Times New Roman"/>
                <w:szCs w:val="26"/>
              </w:rPr>
              <w:t xml:space="preserve">       </w:t>
            </w:r>
            <w:r w:rsidR="005B2419" w:rsidRPr="0002018C">
              <w:rPr>
                <w:rFonts w:ascii="Times New Roman" w:hAnsi="Times New Roman"/>
                <w:szCs w:val="26"/>
              </w:rPr>
              <w:t xml:space="preserve">  </w:t>
            </w:r>
            <w:r w:rsidR="00DD4A56" w:rsidRPr="0002018C">
              <w:rPr>
                <w:rFonts w:ascii="Times New Roman" w:hAnsi="Times New Roman"/>
                <w:szCs w:val="26"/>
              </w:rPr>
              <w:t xml:space="preserve">  </w:t>
            </w:r>
            <w:r w:rsidR="00986B07" w:rsidRPr="0002018C">
              <w:rPr>
                <w:rFonts w:ascii="Times New Roman" w:hAnsi="Times New Roman"/>
                <w:szCs w:val="26"/>
              </w:rPr>
              <w:t xml:space="preserve">   </w:t>
            </w:r>
            <w:r w:rsidR="001D6B81" w:rsidRPr="0002018C">
              <w:rPr>
                <w:rFonts w:ascii="Times New Roman" w:hAnsi="Times New Roman"/>
                <w:szCs w:val="26"/>
              </w:rPr>
              <w:t>/</w:t>
            </w:r>
            <w:r w:rsidR="00EC022A" w:rsidRPr="0002018C">
              <w:rPr>
                <w:rFonts w:ascii="Times New Roman" w:hAnsi="Times New Roman"/>
                <w:szCs w:val="26"/>
              </w:rPr>
              <w:t>TTr-</w:t>
            </w:r>
            <w:r w:rsidR="00A05308" w:rsidRPr="0002018C">
              <w:rPr>
                <w:rFonts w:ascii="Times New Roman" w:hAnsi="Times New Roman"/>
                <w:szCs w:val="26"/>
              </w:rPr>
              <w:t>ST</w:t>
            </w:r>
            <w:r w:rsidR="0002018C" w:rsidRPr="0002018C">
              <w:rPr>
                <w:rFonts w:ascii="Times New Roman" w:hAnsi="Times New Roman"/>
                <w:szCs w:val="26"/>
              </w:rPr>
              <w:t>C</w:t>
            </w:r>
          </w:p>
        </w:tc>
        <w:tc>
          <w:tcPr>
            <w:tcW w:w="6095" w:type="dxa"/>
          </w:tcPr>
          <w:p w:rsidR="00555CB7" w:rsidRPr="0002018C" w:rsidRDefault="00555CB7" w:rsidP="00CD4917">
            <w:pPr>
              <w:widowControl w:val="0"/>
              <w:ind w:right="-108"/>
              <w:jc w:val="center"/>
              <w:rPr>
                <w:rFonts w:ascii="Times New Roman" w:hAnsi="Times New Roman"/>
                <w:b/>
                <w:sz w:val="26"/>
                <w:szCs w:val="26"/>
              </w:rPr>
            </w:pPr>
            <w:r w:rsidRPr="0002018C">
              <w:rPr>
                <w:rFonts w:ascii="Times New Roman" w:hAnsi="Times New Roman"/>
                <w:b/>
                <w:sz w:val="26"/>
                <w:szCs w:val="26"/>
              </w:rPr>
              <w:t>CỘNG HÒA XÃ HỘI CHỦ NGHĨA VIỆT NAM</w:t>
            </w:r>
          </w:p>
          <w:p w:rsidR="00555CB7" w:rsidRPr="00096765" w:rsidRDefault="00555CB7" w:rsidP="00CD4917">
            <w:pPr>
              <w:widowControl w:val="0"/>
              <w:jc w:val="center"/>
              <w:rPr>
                <w:rFonts w:ascii="Times New Roman" w:hAnsi="Times New Roman"/>
                <w:b/>
                <w:sz w:val="26"/>
                <w:szCs w:val="26"/>
              </w:rPr>
            </w:pPr>
            <w:r w:rsidRPr="00096765">
              <w:rPr>
                <w:rFonts w:ascii="Times New Roman" w:hAnsi="Times New Roman"/>
                <w:b/>
                <w:sz w:val="26"/>
                <w:szCs w:val="26"/>
              </w:rPr>
              <w:t>Độc lập – Tự do – Hạnh phúc</w:t>
            </w:r>
          </w:p>
          <w:p w:rsidR="00555CB7" w:rsidRPr="00096765" w:rsidRDefault="004A17C1" w:rsidP="00CD4917">
            <w:pPr>
              <w:widowControl w:val="0"/>
              <w:jc w:val="center"/>
              <w:rPr>
                <w:rFonts w:ascii="Times New Roman" w:hAnsi="Times New Roman"/>
                <w:b/>
                <w:sz w:val="26"/>
                <w:szCs w:val="26"/>
              </w:rPr>
            </w:pPr>
            <w:r w:rsidRPr="004828FD">
              <w:rPr>
                <w:rFonts w:ascii="Times New Roman" w:hAnsi="Times New Roman"/>
                <w:noProof/>
                <w:sz w:val="26"/>
                <w:szCs w:val="26"/>
              </w:rPr>
              <mc:AlternateContent>
                <mc:Choice Requires="wps">
                  <w:drawing>
                    <wp:anchor distT="0" distB="0" distL="114300" distR="114300" simplePos="0" relativeHeight="251657728" behindDoc="0" locked="0" layoutInCell="1" allowOverlap="1">
                      <wp:simplePos x="0" y="0"/>
                      <wp:positionH relativeFrom="column">
                        <wp:posOffset>690245</wp:posOffset>
                      </wp:positionH>
                      <wp:positionV relativeFrom="paragraph">
                        <wp:posOffset>29845</wp:posOffset>
                      </wp:positionV>
                      <wp:extent cx="2117725" cy="0"/>
                      <wp:effectExtent l="12700" t="5715" r="12700"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F787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2.35pt" to="221.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"/>
                  </w:pict>
                </mc:Fallback>
              </mc:AlternateContent>
            </w:r>
            <w:r w:rsidR="00555CB7" w:rsidRPr="00096765">
              <w:rPr>
                <w:rFonts w:ascii="Times New Roman" w:hAnsi="Times New Roman"/>
                <w:i/>
                <w:sz w:val="26"/>
                <w:szCs w:val="26"/>
              </w:rPr>
              <w:t xml:space="preserve">               </w:t>
            </w:r>
          </w:p>
          <w:p w:rsidR="00555CB7" w:rsidRPr="00D12859" w:rsidRDefault="00D12859" w:rsidP="00D12859">
            <w:pPr>
              <w:widowControl w:val="0"/>
              <w:rPr>
                <w:rFonts w:ascii="Times New Roman" w:hAnsi="Times New Roman"/>
                <w:i/>
                <w:sz w:val="26"/>
                <w:szCs w:val="26"/>
              </w:rPr>
            </w:pPr>
            <w:r w:rsidRPr="00D12859">
              <w:rPr>
                <w:rFonts w:ascii="Times New Roman" w:hAnsi="Times New Roman"/>
                <w:i/>
                <w:sz w:val="26"/>
                <w:szCs w:val="26"/>
              </w:rPr>
              <w:t>Thành phố Hồ Chí Minh</w:t>
            </w:r>
            <w:r w:rsidR="00D77A52" w:rsidRPr="00D12859">
              <w:rPr>
                <w:rFonts w:ascii="Times New Roman" w:hAnsi="Times New Roman"/>
                <w:i/>
                <w:sz w:val="26"/>
                <w:szCs w:val="26"/>
              </w:rPr>
              <w:t xml:space="preserve">, ngày   </w:t>
            </w:r>
            <w:r w:rsidR="00A6664E" w:rsidRPr="00D12859">
              <w:rPr>
                <w:rFonts w:ascii="Times New Roman" w:hAnsi="Times New Roman"/>
                <w:i/>
                <w:sz w:val="26"/>
                <w:szCs w:val="26"/>
              </w:rPr>
              <w:t xml:space="preserve"> </w:t>
            </w:r>
            <w:r w:rsidR="00D77A52" w:rsidRPr="00D12859">
              <w:rPr>
                <w:rFonts w:ascii="Times New Roman" w:hAnsi="Times New Roman"/>
                <w:i/>
                <w:sz w:val="26"/>
                <w:szCs w:val="26"/>
              </w:rPr>
              <w:t xml:space="preserve"> </w:t>
            </w:r>
            <w:r w:rsidR="00555CB7" w:rsidRPr="00D12859">
              <w:rPr>
                <w:rFonts w:ascii="Times New Roman" w:hAnsi="Times New Roman"/>
                <w:i/>
                <w:sz w:val="26"/>
                <w:szCs w:val="26"/>
              </w:rPr>
              <w:t xml:space="preserve"> </w:t>
            </w:r>
            <w:r w:rsidR="00DD4A56" w:rsidRPr="00D12859">
              <w:rPr>
                <w:rFonts w:ascii="Times New Roman" w:hAnsi="Times New Roman"/>
                <w:i/>
                <w:sz w:val="26"/>
                <w:szCs w:val="26"/>
              </w:rPr>
              <w:t xml:space="preserve"> </w:t>
            </w:r>
            <w:r w:rsidR="00555CB7" w:rsidRPr="00D12859">
              <w:rPr>
                <w:rFonts w:ascii="Times New Roman" w:hAnsi="Times New Roman"/>
                <w:i/>
                <w:sz w:val="26"/>
                <w:szCs w:val="26"/>
              </w:rPr>
              <w:t xml:space="preserve"> </w:t>
            </w:r>
            <w:r w:rsidR="001229A1" w:rsidRPr="00D12859">
              <w:rPr>
                <w:rFonts w:ascii="Times New Roman" w:hAnsi="Times New Roman"/>
                <w:i/>
                <w:sz w:val="26"/>
                <w:szCs w:val="26"/>
              </w:rPr>
              <w:t>tháng</w:t>
            </w:r>
            <w:r w:rsidR="00867A20" w:rsidRPr="00D12859">
              <w:rPr>
                <w:rFonts w:ascii="Times New Roman" w:hAnsi="Times New Roman"/>
                <w:i/>
                <w:sz w:val="26"/>
                <w:szCs w:val="26"/>
              </w:rPr>
              <w:t xml:space="preserve"> </w:t>
            </w:r>
            <w:r w:rsidR="00364596" w:rsidRPr="00D12859">
              <w:rPr>
                <w:rFonts w:ascii="Times New Roman" w:hAnsi="Times New Roman"/>
                <w:i/>
                <w:sz w:val="26"/>
                <w:szCs w:val="26"/>
              </w:rPr>
              <w:t xml:space="preserve">    </w:t>
            </w:r>
            <w:r w:rsidR="00DD4A56" w:rsidRPr="00D12859">
              <w:rPr>
                <w:rFonts w:ascii="Times New Roman" w:hAnsi="Times New Roman"/>
                <w:i/>
                <w:sz w:val="26"/>
                <w:szCs w:val="26"/>
              </w:rPr>
              <w:t xml:space="preserve"> </w:t>
            </w:r>
            <w:r w:rsidR="001229A1" w:rsidRPr="00D12859">
              <w:rPr>
                <w:rFonts w:ascii="Times New Roman" w:hAnsi="Times New Roman"/>
                <w:i/>
                <w:sz w:val="26"/>
                <w:szCs w:val="26"/>
              </w:rPr>
              <w:t xml:space="preserve"> </w:t>
            </w:r>
            <w:r w:rsidR="00555CB7" w:rsidRPr="00D12859">
              <w:rPr>
                <w:rFonts w:ascii="Times New Roman" w:hAnsi="Times New Roman"/>
                <w:i/>
                <w:sz w:val="26"/>
                <w:szCs w:val="26"/>
              </w:rPr>
              <w:t>năm 20</w:t>
            </w:r>
            <w:r w:rsidR="00EE4314" w:rsidRPr="00D12859">
              <w:rPr>
                <w:rFonts w:ascii="Times New Roman" w:hAnsi="Times New Roman"/>
                <w:i/>
                <w:sz w:val="26"/>
                <w:szCs w:val="26"/>
              </w:rPr>
              <w:t>2</w:t>
            </w:r>
            <w:r w:rsidR="007613D1" w:rsidRPr="00D12859">
              <w:rPr>
                <w:rFonts w:ascii="Times New Roman" w:hAnsi="Times New Roman"/>
                <w:i/>
                <w:sz w:val="26"/>
                <w:szCs w:val="26"/>
              </w:rPr>
              <w:t>6</w:t>
            </w:r>
          </w:p>
        </w:tc>
      </w:tr>
    </w:tbl>
    <w:p w:rsidR="00221A6A" w:rsidRPr="00E73CF3" w:rsidRDefault="00221A6A" w:rsidP="00CD4917">
      <w:pPr>
        <w:widowControl w:val="0"/>
        <w:ind w:left="2127"/>
        <w:rPr>
          <w:rFonts w:ascii="Times New Roman" w:hAnsi="Times New Roman"/>
          <w:sz w:val="12"/>
        </w:rPr>
      </w:pPr>
    </w:p>
    <w:p w:rsidR="00BD09FD" w:rsidRDefault="00BD09FD" w:rsidP="00CD4917">
      <w:pPr>
        <w:widowControl w:val="0"/>
        <w:ind w:left="720" w:firstLine="720"/>
        <w:rPr>
          <w:rFonts w:ascii="Times New Roman" w:hAnsi="Times New Roman"/>
          <w:sz w:val="18"/>
        </w:rPr>
      </w:pPr>
    </w:p>
    <w:p w:rsidR="00225D8A" w:rsidRPr="00225D8A" w:rsidRDefault="00225D8A" w:rsidP="00CD4917">
      <w:pPr>
        <w:widowControl w:val="0"/>
        <w:jc w:val="center"/>
        <w:rPr>
          <w:rFonts w:ascii="Times New Roman" w:hAnsi="Times New Roman"/>
          <w:b/>
          <w:noProof/>
          <w:szCs w:val="32"/>
          <w:lang w:val="vi-VN"/>
        </w:rPr>
      </w:pPr>
      <w:r w:rsidRPr="00225D8A">
        <w:rPr>
          <w:rFonts w:ascii="Times New Roman" w:hAnsi="Times New Roman"/>
          <w:b/>
          <w:noProof/>
          <w:szCs w:val="32"/>
          <w:lang w:val="vi-VN"/>
        </w:rPr>
        <w:t>TỜ TRÌNH</w:t>
      </w:r>
    </w:p>
    <w:p w:rsidR="001D2F86" w:rsidRPr="002800D6" w:rsidRDefault="00A477A4" w:rsidP="000F14CE">
      <w:pPr>
        <w:widowControl w:val="0"/>
        <w:spacing w:line="276" w:lineRule="auto"/>
        <w:ind w:right="-241"/>
        <w:jc w:val="center"/>
        <w:rPr>
          <w:rFonts w:ascii="Times New Roman" w:hAnsi="Times New Roman"/>
          <w:b/>
          <w:bCs/>
          <w:noProof/>
          <w:szCs w:val="28"/>
          <w:lang w:val="vi-VN"/>
        </w:rPr>
      </w:pPr>
      <w:r>
        <w:rPr>
          <w:rFonts w:ascii="Times New Roman" w:hAnsi="Times New Roman"/>
          <w:b/>
          <w:bCs/>
          <w:noProof/>
          <w:szCs w:val="28"/>
          <w:lang w:val="vi-VN"/>
        </w:rPr>
        <w:t>Ban hành</w:t>
      </w:r>
      <w:r w:rsidRPr="00A477A4">
        <w:rPr>
          <w:rFonts w:ascii="Times New Roman" w:hAnsi="Times New Roman"/>
          <w:b/>
          <w:bCs/>
          <w:noProof/>
          <w:szCs w:val="28"/>
          <w:lang w:val="vi-VN"/>
        </w:rPr>
        <w:t xml:space="preserve"> </w:t>
      </w:r>
      <w:bookmarkStart w:id="0" w:name="_Hlk227340024"/>
      <w:r w:rsidR="0002018C" w:rsidRPr="0002018C">
        <w:rPr>
          <w:rFonts w:ascii="Times New Roman" w:hAnsi="Times New Roman"/>
          <w:b/>
          <w:bCs/>
          <w:noProof/>
          <w:szCs w:val="28"/>
          <w:lang w:val="vi-VN"/>
        </w:rPr>
        <w:t xml:space="preserve">Nghị quyết của Hội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 xml:space="preserve">ồng nhân dân Thành phố Quy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 xml:space="preserve">ịnh việc sử dụng ngân sách Thành phố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ể thực hiện trách nhiệm chi trả, bồi th</w:t>
      </w:r>
      <w:r w:rsidR="0002018C" w:rsidRPr="0002018C">
        <w:rPr>
          <w:rFonts w:ascii="Times New Roman" w:hAnsi="Times New Roman" w:hint="eastAsia"/>
          <w:b/>
          <w:bCs/>
          <w:noProof/>
          <w:szCs w:val="28"/>
          <w:lang w:val="vi-VN"/>
        </w:rPr>
        <w:t>ư</w:t>
      </w:r>
      <w:r w:rsidR="0002018C" w:rsidRPr="0002018C">
        <w:rPr>
          <w:rFonts w:ascii="Times New Roman" w:hAnsi="Times New Roman"/>
          <w:b/>
          <w:bCs/>
          <w:noProof/>
          <w:szCs w:val="28"/>
          <w:lang w:val="vi-VN"/>
        </w:rPr>
        <w:t>ờng của c</w:t>
      </w:r>
      <w:r w:rsidR="0002018C" w:rsidRPr="0002018C">
        <w:rPr>
          <w:rFonts w:ascii="Times New Roman" w:hAnsi="Times New Roman" w:hint="eastAsia"/>
          <w:b/>
          <w:bCs/>
          <w:noProof/>
          <w:szCs w:val="28"/>
          <w:lang w:val="vi-VN"/>
        </w:rPr>
        <w:t>ơ</w:t>
      </w:r>
      <w:r w:rsidR="0002018C" w:rsidRPr="0002018C">
        <w:rPr>
          <w:rFonts w:ascii="Times New Roman" w:hAnsi="Times New Roman"/>
          <w:b/>
          <w:bCs/>
          <w:noProof/>
          <w:szCs w:val="28"/>
          <w:lang w:val="vi-VN"/>
        </w:rPr>
        <w:t xml:space="preserve"> quan, tổ chức, ng</w:t>
      </w:r>
      <w:r w:rsidR="0002018C" w:rsidRPr="0002018C">
        <w:rPr>
          <w:rFonts w:ascii="Times New Roman" w:hAnsi="Times New Roman" w:hint="eastAsia"/>
          <w:b/>
          <w:bCs/>
          <w:noProof/>
          <w:szCs w:val="28"/>
          <w:lang w:val="vi-VN"/>
        </w:rPr>
        <w:t>ư</w:t>
      </w:r>
      <w:r w:rsidR="0002018C" w:rsidRPr="0002018C">
        <w:rPr>
          <w:rFonts w:ascii="Times New Roman" w:hAnsi="Times New Roman"/>
          <w:b/>
          <w:bCs/>
          <w:noProof/>
          <w:szCs w:val="28"/>
          <w:lang w:val="vi-VN"/>
        </w:rPr>
        <w:t xml:space="preserve">ời có thẩm quyền thuộc phạm vi quản lý của Thành phố cho tổ chức, cá nhân theo bản án, quyết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 xml:space="preserve">ịnh </w:t>
      </w:r>
      <w:r w:rsidR="0002018C" w:rsidRPr="0002018C">
        <w:rPr>
          <w:rFonts w:ascii="Times New Roman" w:hAnsi="Times New Roman" w:hint="eastAsia"/>
          <w:b/>
          <w:bCs/>
          <w:noProof/>
          <w:szCs w:val="28"/>
          <w:lang w:val="vi-VN"/>
        </w:rPr>
        <w:t>đã</w:t>
      </w:r>
      <w:r w:rsidR="0002018C" w:rsidRPr="0002018C">
        <w:rPr>
          <w:rFonts w:ascii="Times New Roman" w:hAnsi="Times New Roman"/>
          <w:b/>
          <w:bCs/>
          <w:noProof/>
          <w:szCs w:val="28"/>
          <w:lang w:val="vi-VN"/>
        </w:rPr>
        <w:t xml:space="preserve"> có hiệu lực của c</w:t>
      </w:r>
      <w:r w:rsidR="0002018C" w:rsidRPr="0002018C">
        <w:rPr>
          <w:rFonts w:ascii="Times New Roman" w:hAnsi="Times New Roman" w:hint="eastAsia"/>
          <w:b/>
          <w:bCs/>
          <w:noProof/>
          <w:szCs w:val="28"/>
          <w:lang w:val="vi-VN"/>
        </w:rPr>
        <w:t>ơ</w:t>
      </w:r>
      <w:r w:rsidR="0002018C" w:rsidRPr="0002018C">
        <w:rPr>
          <w:rFonts w:ascii="Times New Roman" w:hAnsi="Times New Roman"/>
          <w:b/>
          <w:bCs/>
          <w:noProof/>
          <w:szCs w:val="28"/>
          <w:lang w:val="vi-VN"/>
        </w:rPr>
        <w:t xml:space="preserve"> quan có thẩm quyền mà không thuộc tr</w:t>
      </w:r>
      <w:r w:rsidR="0002018C" w:rsidRPr="0002018C">
        <w:rPr>
          <w:rFonts w:ascii="Times New Roman" w:hAnsi="Times New Roman" w:hint="eastAsia"/>
          <w:b/>
          <w:bCs/>
          <w:noProof/>
          <w:szCs w:val="28"/>
          <w:lang w:val="vi-VN"/>
        </w:rPr>
        <w:t>ư</w:t>
      </w:r>
      <w:r w:rsidR="0002018C" w:rsidRPr="0002018C">
        <w:rPr>
          <w:rFonts w:ascii="Times New Roman" w:hAnsi="Times New Roman"/>
          <w:b/>
          <w:bCs/>
          <w:noProof/>
          <w:szCs w:val="28"/>
          <w:lang w:val="vi-VN"/>
        </w:rPr>
        <w:t xml:space="preserve">ờng hợp thực hiện theo quy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ịnh của pháp luật về trách nhiệm bồi th</w:t>
      </w:r>
      <w:r w:rsidR="0002018C" w:rsidRPr="0002018C">
        <w:rPr>
          <w:rFonts w:ascii="Times New Roman" w:hAnsi="Times New Roman" w:hint="eastAsia"/>
          <w:b/>
          <w:bCs/>
          <w:noProof/>
          <w:szCs w:val="28"/>
          <w:lang w:val="vi-VN"/>
        </w:rPr>
        <w:t>ư</w:t>
      </w:r>
      <w:r w:rsidR="0002018C" w:rsidRPr="0002018C">
        <w:rPr>
          <w:rFonts w:ascii="Times New Roman" w:hAnsi="Times New Roman"/>
          <w:b/>
          <w:bCs/>
          <w:noProof/>
          <w:szCs w:val="28"/>
          <w:lang w:val="vi-VN"/>
        </w:rPr>
        <w:t>ờng của nhà n</w:t>
      </w:r>
      <w:r w:rsidR="0002018C" w:rsidRPr="0002018C">
        <w:rPr>
          <w:rFonts w:ascii="Times New Roman" w:hAnsi="Times New Roman" w:hint="eastAsia"/>
          <w:b/>
          <w:bCs/>
          <w:noProof/>
          <w:szCs w:val="28"/>
          <w:lang w:val="vi-VN"/>
        </w:rPr>
        <w:t>ư</w:t>
      </w:r>
      <w:r w:rsidR="0002018C" w:rsidRPr="0002018C">
        <w:rPr>
          <w:rFonts w:ascii="Times New Roman" w:hAnsi="Times New Roman"/>
          <w:b/>
          <w:bCs/>
          <w:noProof/>
          <w:szCs w:val="28"/>
          <w:lang w:val="vi-VN"/>
        </w:rPr>
        <w:t xml:space="preserve">ớc trên </w:t>
      </w:r>
      <w:r w:rsidR="0002018C" w:rsidRPr="0002018C">
        <w:rPr>
          <w:rFonts w:ascii="Times New Roman" w:hAnsi="Times New Roman" w:hint="eastAsia"/>
          <w:b/>
          <w:bCs/>
          <w:noProof/>
          <w:szCs w:val="28"/>
          <w:lang w:val="vi-VN"/>
        </w:rPr>
        <w:t>đ</w:t>
      </w:r>
      <w:r w:rsidR="0002018C" w:rsidRPr="0002018C">
        <w:rPr>
          <w:rFonts w:ascii="Times New Roman" w:hAnsi="Times New Roman"/>
          <w:b/>
          <w:bCs/>
          <w:noProof/>
          <w:szCs w:val="28"/>
          <w:lang w:val="vi-VN"/>
        </w:rPr>
        <w:t xml:space="preserve">ịa bàn Thành phố </w:t>
      </w:r>
      <w:bookmarkEnd w:id="0"/>
    </w:p>
    <w:p w:rsidR="00225D8A" w:rsidRPr="00CE266F" w:rsidRDefault="004A17C1" w:rsidP="00CD4917">
      <w:pPr>
        <w:widowControl w:val="0"/>
        <w:tabs>
          <w:tab w:val="center" w:pos="3119"/>
          <w:tab w:val="center" w:pos="10773"/>
        </w:tabs>
        <w:jc w:val="center"/>
        <w:rPr>
          <w:rFonts w:ascii="Times New Roman" w:hAnsi="Times New Roman"/>
          <w:b/>
          <w:noProof/>
          <w:szCs w:val="28"/>
          <w:lang w:val="vi-VN"/>
        </w:rPr>
      </w:pPr>
      <w:r w:rsidRPr="00225D8A">
        <w:rPr>
          <w:rFonts w:ascii="Times New Roman" w:hAnsi="Times New Roman"/>
          <w:b/>
          <w:noProof/>
          <w:sz w:val="8"/>
          <w:szCs w:val="28"/>
        </w:rPr>
        <mc:AlternateContent>
          <mc:Choice Requires="wps">
            <w:drawing>
              <wp:anchor distT="0" distB="0" distL="114300" distR="114300" simplePos="0" relativeHeight="251658752" behindDoc="0" locked="0" layoutInCell="1" allowOverlap="1">
                <wp:simplePos x="0" y="0"/>
                <wp:positionH relativeFrom="column">
                  <wp:posOffset>2294255</wp:posOffset>
                </wp:positionH>
                <wp:positionV relativeFrom="paragraph">
                  <wp:posOffset>36830</wp:posOffset>
                </wp:positionV>
                <wp:extent cx="1268095" cy="0"/>
                <wp:effectExtent l="12065" t="11430" r="571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8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C0C82"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5pt,2.9pt" to="28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o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"/>
            </w:pict>
          </mc:Fallback>
        </mc:AlternateContent>
      </w:r>
    </w:p>
    <w:tbl>
      <w:tblPr>
        <w:tblW w:w="6946" w:type="dxa"/>
        <w:tblInd w:w="1526" w:type="dxa"/>
        <w:tblLook w:val="04A0" w:firstRow="1" w:lastRow="0" w:firstColumn="1" w:lastColumn="0" w:noHBand="0" w:noVBand="1"/>
      </w:tblPr>
      <w:tblGrid>
        <w:gridCol w:w="1701"/>
        <w:gridCol w:w="5245"/>
      </w:tblGrid>
      <w:tr w:rsidR="00FD6A7B" w:rsidRPr="0033413F" w:rsidTr="00986B07">
        <w:tc>
          <w:tcPr>
            <w:tcW w:w="1701" w:type="dxa"/>
          </w:tcPr>
          <w:p w:rsidR="00FD6A7B" w:rsidRPr="0033413F" w:rsidRDefault="00FD6A7B" w:rsidP="00CD4917">
            <w:pPr>
              <w:widowControl w:val="0"/>
              <w:spacing w:before="120" w:after="120"/>
              <w:jc w:val="right"/>
              <w:rPr>
                <w:rFonts w:ascii="Times New Roman" w:hAnsi="Times New Roman"/>
                <w:szCs w:val="28"/>
              </w:rPr>
            </w:pPr>
            <w:r w:rsidRPr="0033413F">
              <w:rPr>
                <w:rFonts w:ascii="Times New Roman" w:hAnsi="Times New Roman"/>
                <w:szCs w:val="28"/>
              </w:rPr>
              <w:t>Kính gửi:</w:t>
            </w:r>
          </w:p>
        </w:tc>
        <w:tc>
          <w:tcPr>
            <w:tcW w:w="5245" w:type="dxa"/>
          </w:tcPr>
          <w:p w:rsidR="00ED41C5" w:rsidRPr="00986B07" w:rsidRDefault="00A05308" w:rsidP="0002018C">
            <w:pPr>
              <w:widowControl w:val="0"/>
              <w:spacing w:before="120" w:after="120"/>
              <w:jc w:val="both"/>
              <w:rPr>
                <w:rFonts w:ascii="Times New Roman" w:hAnsi="Times New Roman"/>
                <w:szCs w:val="28"/>
              </w:rPr>
            </w:pPr>
            <w:r>
              <w:rPr>
                <w:rFonts w:ascii="Times New Roman" w:hAnsi="Times New Roman"/>
                <w:szCs w:val="28"/>
              </w:rPr>
              <w:t>Ủy ban</w:t>
            </w:r>
            <w:r w:rsidR="00986B07">
              <w:rPr>
                <w:rFonts w:ascii="Times New Roman" w:hAnsi="Times New Roman"/>
                <w:szCs w:val="28"/>
              </w:rPr>
              <w:t xml:space="preserve"> nhân dân Thành phố</w:t>
            </w:r>
            <w:r w:rsidR="0002018C">
              <w:rPr>
                <w:rFonts w:ascii="Times New Roman" w:hAnsi="Times New Roman"/>
                <w:szCs w:val="28"/>
              </w:rPr>
              <w:t xml:space="preserve"> </w:t>
            </w:r>
            <w:r w:rsidR="0002018C" w:rsidRPr="0002018C">
              <w:rPr>
                <w:rFonts w:ascii="Times New Roman" w:hAnsi="Times New Roman"/>
                <w:szCs w:val="28"/>
              </w:rPr>
              <w:t>Hồ Chí Minh</w:t>
            </w:r>
            <w:r w:rsidR="0002018C">
              <w:rPr>
                <w:rFonts w:ascii="Times New Roman" w:hAnsi="Times New Roman"/>
                <w:szCs w:val="28"/>
              </w:rPr>
              <w:t>.</w:t>
            </w:r>
          </w:p>
        </w:tc>
      </w:tr>
    </w:tbl>
    <w:p w:rsidR="00CA4679" w:rsidRDefault="00CA4679" w:rsidP="00CD4917">
      <w:pPr>
        <w:widowControl w:val="0"/>
        <w:spacing w:before="120" w:after="120"/>
        <w:ind w:firstLine="544"/>
        <w:jc w:val="both"/>
        <w:rPr>
          <w:rFonts w:ascii="Times New Roman" w:hAnsi="Times New Roman"/>
          <w:noProof/>
          <w:szCs w:val="28"/>
          <w:lang w:val="en-GB"/>
        </w:rPr>
      </w:pPr>
    </w:p>
    <w:p w:rsidR="00EE20F3" w:rsidRPr="00EE20F3" w:rsidRDefault="00EE20F3" w:rsidP="00C96C16">
      <w:pPr>
        <w:widowControl w:val="0"/>
        <w:spacing w:before="120" w:line="340" w:lineRule="exact"/>
        <w:ind w:firstLine="544"/>
        <w:jc w:val="both"/>
        <w:rPr>
          <w:rFonts w:ascii="Times New Roman" w:hAnsi="Times New Roman"/>
          <w:b/>
          <w:bCs/>
          <w:iCs/>
          <w:noProof/>
          <w:szCs w:val="28"/>
          <w:lang w:val="vi-VN"/>
        </w:rPr>
      </w:pPr>
      <w:r w:rsidRPr="00EE20F3">
        <w:rPr>
          <w:rFonts w:ascii="Times New Roman" w:hAnsi="Times New Roman"/>
          <w:bCs/>
          <w:noProof/>
          <w:szCs w:val="28"/>
          <w:lang w:val="vi-VN"/>
        </w:rPr>
        <w:t>Thực hiện Luật Tổ chức chính quyền địa phương số 72/2025/QH15; Luật Ban hành văn bản quy phạm pháp luật số 64/2025/QH15 được sửa đổi, bổ sung bởi Luật số 87/2025/QH15 và các văn bản hướng dẫn;</w:t>
      </w:r>
      <w:r w:rsidRPr="00EE20F3">
        <w:rPr>
          <w:rFonts w:ascii="Times New Roman" w:hAnsi="Times New Roman"/>
          <w:bCs/>
          <w:noProof/>
          <w:szCs w:val="28"/>
        </w:rPr>
        <w:t xml:space="preserve"> </w:t>
      </w:r>
      <w:r w:rsidR="00730809">
        <w:rPr>
          <w:rFonts w:ascii="Times New Roman" w:hAnsi="Times New Roman"/>
          <w:bCs/>
          <w:noProof/>
          <w:szCs w:val="28"/>
        </w:rPr>
        <w:t xml:space="preserve">Luật Phát triển đô thị </w:t>
      </w:r>
      <w:r w:rsidRPr="00EE20F3">
        <w:rPr>
          <w:rFonts w:ascii="Times New Roman" w:hAnsi="Times New Roman"/>
          <w:bCs/>
          <w:noProof/>
          <w:szCs w:val="28"/>
        </w:rPr>
        <w:t xml:space="preserve">số </w:t>
      </w:r>
      <w:r w:rsidR="0002018C">
        <w:rPr>
          <w:rFonts w:ascii="Times New Roman" w:hAnsi="Times New Roman"/>
          <w:bCs/>
          <w:noProof/>
          <w:szCs w:val="28"/>
        </w:rPr>
        <w:t>ngày 24 tháng 8 năm 2026</w:t>
      </w:r>
      <w:r w:rsidRPr="00EE20F3">
        <w:rPr>
          <w:rFonts w:ascii="Times New Roman" w:hAnsi="Times New Roman"/>
          <w:bCs/>
          <w:noProof/>
          <w:szCs w:val="28"/>
        </w:rPr>
        <w:t>;</w:t>
      </w:r>
      <w:r w:rsidRPr="00EE20F3">
        <w:rPr>
          <w:rFonts w:ascii="Times New Roman" w:hAnsi="Times New Roman"/>
          <w:bCs/>
          <w:noProof/>
          <w:szCs w:val="28"/>
          <w:lang w:val="vi-VN"/>
        </w:rPr>
        <w:t xml:space="preserve"> </w:t>
      </w:r>
      <w:r w:rsidR="00A05308">
        <w:rPr>
          <w:rFonts w:ascii="Times New Roman" w:hAnsi="Times New Roman"/>
          <w:bCs/>
          <w:noProof/>
          <w:szCs w:val="28"/>
        </w:rPr>
        <w:t xml:space="preserve">Sở </w:t>
      </w:r>
      <w:r w:rsidR="0002018C">
        <w:rPr>
          <w:rFonts w:ascii="Times New Roman" w:hAnsi="Times New Roman"/>
          <w:bCs/>
          <w:noProof/>
          <w:szCs w:val="28"/>
        </w:rPr>
        <w:t>Tài chính</w:t>
      </w:r>
      <w:r w:rsidR="00A05308">
        <w:rPr>
          <w:rFonts w:ascii="Times New Roman" w:hAnsi="Times New Roman"/>
          <w:bCs/>
          <w:noProof/>
          <w:szCs w:val="28"/>
        </w:rPr>
        <w:t xml:space="preserve"> kính trình </w:t>
      </w:r>
      <w:r w:rsidR="001B079D">
        <w:rPr>
          <w:rFonts w:ascii="Times New Roman" w:hAnsi="Times New Roman"/>
          <w:bCs/>
          <w:noProof/>
          <w:szCs w:val="28"/>
        </w:rPr>
        <w:t>Ủy ban nhân dân</w:t>
      </w:r>
      <w:r w:rsidRPr="00EE20F3">
        <w:rPr>
          <w:rFonts w:ascii="Times New Roman" w:hAnsi="Times New Roman"/>
          <w:bCs/>
          <w:noProof/>
          <w:szCs w:val="28"/>
          <w:lang w:val="vi-VN"/>
        </w:rPr>
        <w:t xml:space="preserve"> Thành phố</w:t>
      </w:r>
      <w:r w:rsidR="00A05308">
        <w:rPr>
          <w:rFonts w:ascii="Times New Roman" w:hAnsi="Times New Roman"/>
          <w:bCs/>
          <w:noProof/>
          <w:szCs w:val="28"/>
        </w:rPr>
        <w:t xml:space="preserve"> xem xét,</w:t>
      </w:r>
      <w:r w:rsidRPr="00EE20F3">
        <w:rPr>
          <w:rFonts w:ascii="Times New Roman" w:hAnsi="Times New Roman"/>
          <w:bCs/>
          <w:noProof/>
          <w:szCs w:val="28"/>
          <w:lang w:val="vi-VN"/>
        </w:rPr>
        <w:t xml:space="preserve"> trình </w:t>
      </w:r>
      <w:r w:rsidR="000F14CE" w:rsidRPr="000F14CE">
        <w:rPr>
          <w:rFonts w:ascii="Times New Roman" w:hAnsi="Times New Roman"/>
          <w:bCs/>
          <w:noProof/>
          <w:szCs w:val="28"/>
        </w:rPr>
        <w:t>Hội đồng nhân dân</w:t>
      </w:r>
      <w:r w:rsidR="000F14CE" w:rsidRPr="000F14CE">
        <w:rPr>
          <w:rFonts w:ascii="Times New Roman" w:hAnsi="Times New Roman"/>
          <w:b/>
          <w:bCs/>
          <w:noProof/>
          <w:szCs w:val="28"/>
          <w:lang w:val="vi-VN"/>
        </w:rPr>
        <w:t xml:space="preserve"> </w:t>
      </w:r>
      <w:r w:rsidRPr="00EE20F3">
        <w:rPr>
          <w:rFonts w:ascii="Times New Roman" w:hAnsi="Times New Roman"/>
          <w:bCs/>
          <w:noProof/>
          <w:szCs w:val="28"/>
          <w:lang w:val="vi-VN"/>
        </w:rPr>
        <w:t xml:space="preserve">Thành phố </w:t>
      </w:r>
      <w:r w:rsidRPr="00EE20F3">
        <w:rPr>
          <w:rFonts w:ascii="Times New Roman" w:hAnsi="Times New Roman"/>
          <w:bCs/>
          <w:noProof/>
          <w:szCs w:val="28"/>
        </w:rPr>
        <w:t>ban hành</w:t>
      </w:r>
      <w:r w:rsidRPr="00EE20F3">
        <w:rPr>
          <w:rFonts w:ascii="Times New Roman" w:hAnsi="Times New Roman"/>
          <w:bCs/>
          <w:noProof/>
          <w:szCs w:val="28"/>
          <w:lang w:val="vi-VN"/>
        </w:rPr>
        <w:t xml:space="preserve"> </w:t>
      </w:r>
      <w:r w:rsidR="0002018C" w:rsidRPr="0002018C">
        <w:rPr>
          <w:rFonts w:ascii="Times New Roman" w:hAnsi="Times New Roman"/>
          <w:bCs/>
          <w:noProof/>
          <w:szCs w:val="28"/>
          <w:lang w:val="vi-VN"/>
        </w:rPr>
        <w:t xml:space="preserve">Nghị quyết của Hội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 xml:space="preserve">ồng nhân dân Thành phố Quy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 xml:space="preserve">ịnh việc sử dụng ngân sách Thành phố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ể thực hiện trách nhiệm chi trả, bồi th</w:t>
      </w:r>
      <w:r w:rsidR="0002018C" w:rsidRPr="0002018C">
        <w:rPr>
          <w:rFonts w:ascii="Times New Roman" w:hAnsi="Times New Roman" w:hint="eastAsia"/>
          <w:bCs/>
          <w:noProof/>
          <w:szCs w:val="28"/>
          <w:lang w:val="vi-VN"/>
        </w:rPr>
        <w:t>ư</w:t>
      </w:r>
      <w:r w:rsidR="0002018C" w:rsidRPr="0002018C">
        <w:rPr>
          <w:rFonts w:ascii="Times New Roman" w:hAnsi="Times New Roman"/>
          <w:bCs/>
          <w:noProof/>
          <w:szCs w:val="28"/>
          <w:lang w:val="vi-VN"/>
        </w:rPr>
        <w:t>ờng của c</w:t>
      </w:r>
      <w:r w:rsidR="0002018C" w:rsidRPr="0002018C">
        <w:rPr>
          <w:rFonts w:ascii="Times New Roman" w:hAnsi="Times New Roman" w:hint="eastAsia"/>
          <w:bCs/>
          <w:noProof/>
          <w:szCs w:val="28"/>
          <w:lang w:val="vi-VN"/>
        </w:rPr>
        <w:t>ơ</w:t>
      </w:r>
      <w:r w:rsidR="0002018C" w:rsidRPr="0002018C">
        <w:rPr>
          <w:rFonts w:ascii="Times New Roman" w:hAnsi="Times New Roman"/>
          <w:bCs/>
          <w:noProof/>
          <w:szCs w:val="28"/>
          <w:lang w:val="vi-VN"/>
        </w:rPr>
        <w:t xml:space="preserve"> quan, tổ chức, ng</w:t>
      </w:r>
      <w:r w:rsidR="0002018C" w:rsidRPr="0002018C">
        <w:rPr>
          <w:rFonts w:ascii="Times New Roman" w:hAnsi="Times New Roman" w:hint="eastAsia"/>
          <w:bCs/>
          <w:noProof/>
          <w:szCs w:val="28"/>
          <w:lang w:val="vi-VN"/>
        </w:rPr>
        <w:t>ư</w:t>
      </w:r>
      <w:r w:rsidR="0002018C" w:rsidRPr="0002018C">
        <w:rPr>
          <w:rFonts w:ascii="Times New Roman" w:hAnsi="Times New Roman"/>
          <w:bCs/>
          <w:noProof/>
          <w:szCs w:val="28"/>
          <w:lang w:val="vi-VN"/>
        </w:rPr>
        <w:t xml:space="preserve">ời có thẩm quyền thuộc phạm vi quản lý của Thành phố cho tổ chức, cá nhân theo bản án, quyết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 xml:space="preserve">ịnh </w:t>
      </w:r>
      <w:r w:rsidR="0002018C" w:rsidRPr="0002018C">
        <w:rPr>
          <w:rFonts w:ascii="Times New Roman" w:hAnsi="Times New Roman" w:hint="eastAsia"/>
          <w:bCs/>
          <w:noProof/>
          <w:szCs w:val="28"/>
          <w:lang w:val="vi-VN"/>
        </w:rPr>
        <w:t>đã</w:t>
      </w:r>
      <w:r w:rsidR="0002018C" w:rsidRPr="0002018C">
        <w:rPr>
          <w:rFonts w:ascii="Times New Roman" w:hAnsi="Times New Roman"/>
          <w:bCs/>
          <w:noProof/>
          <w:szCs w:val="28"/>
          <w:lang w:val="vi-VN"/>
        </w:rPr>
        <w:t xml:space="preserve"> có hiệu lực của c</w:t>
      </w:r>
      <w:r w:rsidR="0002018C" w:rsidRPr="0002018C">
        <w:rPr>
          <w:rFonts w:ascii="Times New Roman" w:hAnsi="Times New Roman" w:hint="eastAsia"/>
          <w:bCs/>
          <w:noProof/>
          <w:szCs w:val="28"/>
          <w:lang w:val="vi-VN"/>
        </w:rPr>
        <w:t>ơ</w:t>
      </w:r>
      <w:r w:rsidR="0002018C" w:rsidRPr="0002018C">
        <w:rPr>
          <w:rFonts w:ascii="Times New Roman" w:hAnsi="Times New Roman"/>
          <w:bCs/>
          <w:noProof/>
          <w:szCs w:val="28"/>
          <w:lang w:val="vi-VN"/>
        </w:rPr>
        <w:t xml:space="preserve"> quan có thẩm quyền mà không thuộc tr</w:t>
      </w:r>
      <w:r w:rsidR="0002018C" w:rsidRPr="0002018C">
        <w:rPr>
          <w:rFonts w:ascii="Times New Roman" w:hAnsi="Times New Roman" w:hint="eastAsia"/>
          <w:bCs/>
          <w:noProof/>
          <w:szCs w:val="28"/>
          <w:lang w:val="vi-VN"/>
        </w:rPr>
        <w:t>ư</w:t>
      </w:r>
      <w:r w:rsidR="0002018C" w:rsidRPr="0002018C">
        <w:rPr>
          <w:rFonts w:ascii="Times New Roman" w:hAnsi="Times New Roman"/>
          <w:bCs/>
          <w:noProof/>
          <w:szCs w:val="28"/>
          <w:lang w:val="vi-VN"/>
        </w:rPr>
        <w:t xml:space="preserve">ờng hợp thực hiện theo quy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ịnh của pháp luật về trách nhiệm bồi th</w:t>
      </w:r>
      <w:r w:rsidR="0002018C" w:rsidRPr="0002018C">
        <w:rPr>
          <w:rFonts w:ascii="Times New Roman" w:hAnsi="Times New Roman" w:hint="eastAsia"/>
          <w:bCs/>
          <w:noProof/>
          <w:szCs w:val="28"/>
          <w:lang w:val="vi-VN"/>
        </w:rPr>
        <w:t>ư</w:t>
      </w:r>
      <w:r w:rsidR="0002018C" w:rsidRPr="0002018C">
        <w:rPr>
          <w:rFonts w:ascii="Times New Roman" w:hAnsi="Times New Roman"/>
          <w:bCs/>
          <w:noProof/>
          <w:szCs w:val="28"/>
          <w:lang w:val="vi-VN"/>
        </w:rPr>
        <w:t>ờng của nhà n</w:t>
      </w:r>
      <w:r w:rsidR="0002018C" w:rsidRPr="0002018C">
        <w:rPr>
          <w:rFonts w:ascii="Times New Roman" w:hAnsi="Times New Roman" w:hint="eastAsia"/>
          <w:bCs/>
          <w:noProof/>
          <w:szCs w:val="28"/>
          <w:lang w:val="vi-VN"/>
        </w:rPr>
        <w:t>ư</w:t>
      </w:r>
      <w:r w:rsidR="0002018C" w:rsidRPr="0002018C">
        <w:rPr>
          <w:rFonts w:ascii="Times New Roman" w:hAnsi="Times New Roman"/>
          <w:bCs/>
          <w:noProof/>
          <w:szCs w:val="28"/>
          <w:lang w:val="vi-VN"/>
        </w:rPr>
        <w:t xml:space="preserve">ớc trên </w:t>
      </w:r>
      <w:r w:rsidR="0002018C" w:rsidRPr="0002018C">
        <w:rPr>
          <w:rFonts w:ascii="Times New Roman" w:hAnsi="Times New Roman" w:hint="eastAsia"/>
          <w:bCs/>
          <w:noProof/>
          <w:szCs w:val="28"/>
          <w:lang w:val="vi-VN"/>
        </w:rPr>
        <w:t>đ</w:t>
      </w:r>
      <w:r w:rsidR="0002018C" w:rsidRPr="0002018C">
        <w:rPr>
          <w:rFonts w:ascii="Times New Roman" w:hAnsi="Times New Roman"/>
          <w:bCs/>
          <w:noProof/>
          <w:szCs w:val="28"/>
          <w:lang w:val="vi-VN"/>
        </w:rPr>
        <w:t>ịa bàn Thành phố</w:t>
      </w:r>
      <w:r w:rsidRPr="0002018C">
        <w:rPr>
          <w:rFonts w:ascii="Times New Roman" w:hAnsi="Times New Roman"/>
          <w:bCs/>
          <w:noProof/>
          <w:szCs w:val="28"/>
          <w:lang w:val="vi-VN"/>
        </w:rPr>
        <w:t>,</w:t>
      </w:r>
      <w:r w:rsidRPr="00EE20F3">
        <w:rPr>
          <w:rFonts w:ascii="Times New Roman" w:hAnsi="Times New Roman"/>
          <w:bCs/>
          <w:noProof/>
          <w:szCs w:val="28"/>
          <w:lang w:val="vi-VN"/>
        </w:rPr>
        <w:t xml:space="preserve"> cụ thể như sau:</w:t>
      </w:r>
    </w:p>
    <w:p w:rsidR="002A42C5" w:rsidRDefault="00D3299C" w:rsidP="002A42C5">
      <w:pPr>
        <w:widowControl w:val="0"/>
        <w:spacing w:before="120" w:line="340" w:lineRule="exact"/>
        <w:ind w:firstLine="544"/>
        <w:jc w:val="both"/>
        <w:rPr>
          <w:rFonts w:ascii="Times New Roman" w:hAnsi="Times New Roman"/>
          <w:b/>
          <w:noProof/>
          <w:szCs w:val="28"/>
          <w:lang w:val="vi-VN"/>
        </w:rPr>
      </w:pPr>
      <w:r w:rsidRPr="003B0331">
        <w:rPr>
          <w:rFonts w:ascii="Times New Roman" w:hAnsi="Times New Roman"/>
          <w:b/>
          <w:noProof/>
          <w:szCs w:val="28"/>
          <w:lang w:val="vi-VN"/>
        </w:rPr>
        <w:t>I. SỰ CẦN THIẾT BAN HÀNH VĂN BẢN</w:t>
      </w:r>
    </w:p>
    <w:p w:rsidR="002A42C5" w:rsidRPr="002A42C5" w:rsidRDefault="002A42C5" w:rsidP="002A42C5">
      <w:pPr>
        <w:widowControl w:val="0"/>
        <w:spacing w:before="120" w:line="340" w:lineRule="exact"/>
        <w:ind w:firstLine="544"/>
        <w:jc w:val="both"/>
        <w:rPr>
          <w:rFonts w:ascii="Times New Roman" w:hAnsi="Times New Roman"/>
          <w:b/>
          <w:bCs/>
          <w:noProof/>
          <w:szCs w:val="28"/>
          <w:lang w:val="vi-VN"/>
        </w:rPr>
      </w:pPr>
      <w:r w:rsidRPr="002A42C5">
        <w:rPr>
          <w:rFonts w:ascii="Times New Roman" w:hAnsi="Times New Roman"/>
          <w:b/>
          <w:bCs/>
          <w:noProof/>
          <w:szCs w:val="28"/>
          <w:lang w:val="vi-VN"/>
        </w:rPr>
        <w:t>1. Cơ sở chính trị, pháp lý</w:t>
      </w:r>
    </w:p>
    <w:p w:rsidR="0002018C" w:rsidRPr="0002018C" w:rsidRDefault="0002018C" w:rsidP="0002018C">
      <w:pPr>
        <w:widowControl w:val="0"/>
        <w:spacing w:before="120" w:after="120"/>
        <w:ind w:firstLine="720"/>
        <w:jc w:val="both"/>
        <w:rPr>
          <w:rFonts w:ascii="Times New Roman" w:hAnsi="Times New Roman"/>
          <w:szCs w:val="28"/>
          <w:lang w:val="vi-VN"/>
        </w:rPr>
      </w:pPr>
      <w:r w:rsidRPr="0002018C">
        <w:rPr>
          <w:rFonts w:ascii="Times New Roman" w:hAnsi="Times New Roman"/>
          <w:bCs/>
          <w:szCs w:val="28"/>
          <w:lang w:val="vi-VN"/>
        </w:rPr>
        <w:t>1.1.</w:t>
      </w:r>
      <w:r w:rsidRPr="0002018C">
        <w:rPr>
          <w:rFonts w:ascii="Times New Roman" w:hAnsi="Times New Roman"/>
          <w:szCs w:val="28"/>
          <w:lang w:val="vi-VN"/>
        </w:rPr>
        <w:t xml:space="preserve"> Cơ sở chính trị</w:t>
      </w:r>
      <w:bookmarkStart w:id="1" w:name="_heading=h.i9z5a4ik7i9d" w:colFirst="0" w:colLast="0"/>
      <w:bookmarkEnd w:id="1"/>
    </w:p>
    <w:p w:rsidR="0002018C" w:rsidRPr="0002018C" w:rsidRDefault="0002018C" w:rsidP="0002018C">
      <w:pPr>
        <w:widowControl w:val="0"/>
        <w:spacing w:before="120" w:after="120"/>
        <w:ind w:firstLine="720"/>
        <w:jc w:val="both"/>
        <w:rPr>
          <w:rFonts w:ascii="Times New Roman" w:hAnsi="Times New Roman"/>
          <w:i/>
          <w:iCs/>
          <w:szCs w:val="28"/>
          <w:lang w:val="vi-VN"/>
        </w:rPr>
      </w:pPr>
      <w:r w:rsidRPr="0002018C">
        <w:rPr>
          <w:rFonts w:ascii="Times New Roman" w:hAnsi="Times New Roman"/>
          <w:szCs w:val="28"/>
          <w:lang w:val="vi-VN"/>
        </w:rPr>
        <w:t xml:space="preserve">Ngày 19 tháng 05 năm 2026, Bộ Chính trị ban hành Nghị quyết 09-NQ/TW về xây dựng và phát triển Thành phố Hồ Chí Minh trong kỷ nguyên mới, trong đó có nhiệm vụ, giải pháp: </w:t>
      </w:r>
      <w:r w:rsidRPr="0002018C">
        <w:rPr>
          <w:rFonts w:ascii="Times New Roman" w:hAnsi="Times New Roman"/>
          <w:i/>
          <w:iCs/>
          <w:szCs w:val="28"/>
          <w:lang w:val="vi-VN"/>
        </w:rPr>
        <w:t>“Ưu tiên bố trí nguồn lực ngân sách nhà nước và cho phép Thành phố áp dụng các cơ chế tài chính vượt trội để huy động tổng thể các nguồn lực khác đáp ứng các mục tiêu phát triển của Thành phố bảo đảm hiệu quả. Thành phố quyết định điều hành linh hoạt ngân sách phục vụ yêu cầu phát triển Thành phố như cân đối giữa chi đầu tư phát triển và chi thường xuyên. Xây dựng cơ chế đặc thù, phát huy, sử dụng hiệu quả các quỹ dự trữ tài chính, đầu tư, phát triển đô thị. …</w:t>
      </w:r>
    </w:p>
    <w:p w:rsidR="0002018C" w:rsidRPr="0002018C" w:rsidRDefault="0002018C" w:rsidP="0002018C">
      <w:pPr>
        <w:widowControl w:val="0"/>
        <w:spacing w:before="120" w:after="120"/>
        <w:ind w:firstLine="720"/>
        <w:jc w:val="both"/>
        <w:rPr>
          <w:rFonts w:ascii="Times New Roman" w:hAnsi="Times New Roman"/>
          <w:i/>
          <w:iCs/>
          <w:szCs w:val="28"/>
          <w:lang w:val="vi-VN"/>
        </w:rPr>
      </w:pPr>
      <w:r w:rsidRPr="0002018C">
        <w:rPr>
          <w:rFonts w:ascii="Times New Roman" w:hAnsi="Times New Roman"/>
          <w:i/>
          <w:iCs/>
          <w:szCs w:val="28"/>
          <w:lang w:val="vi-VN"/>
        </w:rPr>
        <w:t xml:space="preserve">2. Xây dựng thể chế đột phá, vượt trội phát triển Thành phố trong kỷ nguyên </w:t>
      </w:r>
      <w:r w:rsidRPr="0002018C">
        <w:rPr>
          <w:rFonts w:ascii="Times New Roman" w:hAnsi="Times New Roman"/>
          <w:i/>
          <w:iCs/>
          <w:szCs w:val="28"/>
          <w:lang w:val="vi-VN"/>
        </w:rPr>
        <w:lastRenderedPageBreak/>
        <w:t>mới</w:t>
      </w:r>
    </w:p>
    <w:p w:rsidR="0002018C" w:rsidRPr="0002018C" w:rsidRDefault="0002018C" w:rsidP="0002018C">
      <w:pPr>
        <w:widowControl w:val="0"/>
        <w:spacing w:before="120" w:after="120"/>
        <w:ind w:firstLine="720"/>
        <w:jc w:val="both"/>
        <w:rPr>
          <w:rFonts w:ascii="Times New Roman" w:hAnsi="Times New Roman"/>
          <w:i/>
          <w:iCs/>
          <w:szCs w:val="28"/>
          <w:lang w:val="vi-VN"/>
        </w:rPr>
      </w:pPr>
      <w:r w:rsidRPr="0002018C">
        <w:rPr>
          <w:rFonts w:ascii="Times New Roman" w:hAnsi="Times New Roman"/>
          <w:i/>
          <w:iCs/>
          <w:szCs w:val="28"/>
          <w:lang w:val="vi-VN"/>
        </w:rPr>
        <w:t>- Xây dựng và ban hành Luật Đô thị đặc biệt nhằm tạo thể chế đặc biệt vượt trội, khung pháp lý đồng bộ, phù hợp, trở thành "đột phá của đột phá", tạo điều kiện thuận lợi nhất cho Thành phố Hồ Chí Minh khai thác tối đa hiệu quả tiềm năng, thế mạnh, huy động mọi nguồn lực tăng tốc, phát triển nhanh và bền vững.</w:t>
      </w:r>
    </w:p>
    <w:p w:rsidR="0002018C" w:rsidRPr="0002018C" w:rsidRDefault="0002018C" w:rsidP="0002018C">
      <w:pPr>
        <w:widowControl w:val="0"/>
        <w:spacing w:before="120" w:after="120"/>
        <w:ind w:firstLine="720"/>
        <w:jc w:val="both"/>
        <w:rPr>
          <w:rFonts w:ascii="Times New Roman" w:hAnsi="Times New Roman"/>
          <w:szCs w:val="28"/>
          <w:lang w:val="vi-VN"/>
        </w:rPr>
      </w:pPr>
      <w:r w:rsidRPr="0002018C">
        <w:rPr>
          <w:rFonts w:ascii="Times New Roman" w:hAnsi="Times New Roman"/>
          <w:i/>
          <w:iCs/>
          <w:szCs w:val="28"/>
          <w:lang w:val="vi-VN"/>
        </w:rPr>
        <w:t xml:space="preserve">- Phân cấp, phân quyền triệt để cho Hội đồng nhân dân Thành phố, Ủy ban nhân dân Thành phố, Chủ tịch Ủy ban nhân dân Thành phố trong các lĩnh vực (trừ các nội dung vê quôc phòng, an ninh, đôi ngoại và tôn giảo), tăng cường thẩm quyền, trách nhiệm người đứng đầu các cấp gắn liền với cơ chế kiểm soát quyền lực. </w:t>
      </w:r>
      <w:r w:rsidRPr="0002018C">
        <w:rPr>
          <w:rFonts w:ascii="Times New Roman" w:hAnsi="Times New Roman"/>
          <w:i/>
          <w:iCs/>
          <w:szCs w:val="28"/>
          <w:u w:val="single"/>
          <w:lang w:val="vi-VN"/>
        </w:rPr>
        <w:t xml:space="preserve">Thành phố chủ động ban hành văn bản quy phạm pháp luật để quy định chi tiêt, hướng dẫn thi hành luật, nghị quyết của Quốc hội khác với quy định của Chính phủ, bộ, ngành trong một số lĩnh vực theo phân quyền hoặc khi chưa có quy phạm pháp luật của các cơ quan nhà nước có thẩm quyền điều chỉnh những vấn đề phát sinh từ thực tiễn của Thành phố. Thành phố được ưu tiên lựa chọn áp dụng các quy định pháp luật thuận lợi hơn </w:t>
      </w:r>
      <w:r w:rsidRPr="0002018C">
        <w:rPr>
          <w:rFonts w:ascii="Times New Roman" w:hAnsi="Times New Roman"/>
          <w:i/>
          <w:iCs/>
          <w:szCs w:val="28"/>
          <w:lang w:val="vi-VN"/>
        </w:rPr>
        <w:t>đối với các lĩnh vực theo đặc thù của địa phương.”</w:t>
      </w:r>
      <w:r w:rsidRPr="0002018C">
        <w:rPr>
          <w:rFonts w:ascii="Times New Roman" w:hAnsi="Times New Roman"/>
          <w:szCs w:val="28"/>
          <w:lang w:val="vi-VN"/>
        </w:rPr>
        <w:t>.</w:t>
      </w:r>
    </w:p>
    <w:p w:rsidR="0002018C" w:rsidRPr="0002018C" w:rsidRDefault="0002018C" w:rsidP="0002018C">
      <w:pPr>
        <w:widowControl w:val="0"/>
        <w:spacing w:before="120" w:after="120"/>
        <w:ind w:firstLine="720"/>
        <w:jc w:val="both"/>
        <w:rPr>
          <w:rFonts w:ascii="Times New Roman" w:hAnsi="Times New Roman"/>
          <w:szCs w:val="28"/>
          <w:lang w:val="vi-VN"/>
        </w:rPr>
      </w:pPr>
      <w:r w:rsidRPr="0002018C">
        <w:rPr>
          <w:rFonts w:ascii="Times New Roman" w:hAnsi="Times New Roman"/>
          <w:szCs w:val="28"/>
          <w:lang w:val="vi-VN"/>
        </w:rPr>
        <w:t>Căn cứ các nội dung trên, việc ban hành Nghị quyết của Hội đồng nhân dân Thành phố về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 trên địa bàn Thành phố là phù hợp với chủ trương của Đảng về thẩm quyền điều chỉnh những vấn đề phát sinh từ thực tiễn của Thành phố phục vụ yêu cầu phát triển Thành phố.</w:t>
      </w:r>
    </w:p>
    <w:p w:rsidR="0002018C" w:rsidRPr="0002018C" w:rsidRDefault="0002018C" w:rsidP="0002018C">
      <w:pPr>
        <w:widowControl w:val="0"/>
        <w:spacing w:before="120" w:after="120"/>
        <w:ind w:firstLine="720"/>
        <w:jc w:val="both"/>
        <w:rPr>
          <w:rFonts w:ascii="Times New Roman" w:hAnsi="Times New Roman"/>
          <w:szCs w:val="28"/>
          <w:lang w:val="vi-VN"/>
        </w:rPr>
      </w:pPr>
      <w:r w:rsidRPr="0002018C">
        <w:rPr>
          <w:rFonts w:ascii="Times New Roman" w:hAnsi="Times New Roman"/>
          <w:b/>
          <w:bCs/>
          <w:szCs w:val="28"/>
          <w:lang w:val="vi-VN"/>
        </w:rPr>
        <w:t>1.2.</w:t>
      </w:r>
      <w:r w:rsidRPr="0002018C">
        <w:rPr>
          <w:rFonts w:ascii="Times New Roman" w:hAnsi="Times New Roman"/>
          <w:szCs w:val="28"/>
          <w:lang w:val="vi-VN"/>
        </w:rPr>
        <w:t xml:space="preserve"> Cơ sở pháp lý</w:t>
      </w:r>
    </w:p>
    <w:p w:rsidR="0002018C" w:rsidRPr="0002018C" w:rsidRDefault="0002018C" w:rsidP="0002018C">
      <w:pPr>
        <w:widowControl w:val="0"/>
        <w:spacing w:before="120" w:after="120"/>
        <w:ind w:firstLine="720"/>
        <w:jc w:val="both"/>
        <w:rPr>
          <w:rFonts w:ascii="Times New Roman" w:hAnsi="Times New Roman"/>
          <w:bCs/>
          <w:iCs/>
          <w:szCs w:val="28"/>
          <w:lang w:val="vi-VN"/>
        </w:rPr>
      </w:pPr>
      <w:r w:rsidRPr="0002018C">
        <w:rPr>
          <w:rFonts w:ascii="Times New Roman" w:eastAsia="Aptos" w:hAnsi="Times New Roman"/>
          <w:b/>
          <w:iCs/>
          <w:kern w:val="2"/>
          <w:szCs w:val="28"/>
          <w:lang w:val="vi-VN"/>
          <w14:ligatures w14:val="standardContextual"/>
        </w:rPr>
        <w:t>a)</w:t>
      </w:r>
      <w:r w:rsidRPr="0002018C">
        <w:rPr>
          <w:rFonts w:ascii="Times New Roman" w:eastAsia="Aptos" w:hAnsi="Times New Roman"/>
          <w:bCs/>
          <w:iCs/>
          <w:kern w:val="2"/>
          <w:szCs w:val="28"/>
          <w:lang w:val="vi-VN"/>
          <w14:ligatures w14:val="standardContextual"/>
        </w:rPr>
        <w:t xml:space="preserve"> Quy định về quản lý, sử dụng ngân sách Thành phố</w:t>
      </w:r>
    </w:p>
    <w:p w:rsidR="0002018C" w:rsidRPr="0002018C" w:rsidRDefault="0002018C" w:rsidP="0002018C">
      <w:pPr>
        <w:spacing w:after="120"/>
        <w:ind w:firstLine="709"/>
        <w:jc w:val="both"/>
        <w:rPr>
          <w:rFonts w:ascii="Times New Roman" w:eastAsia="Arial" w:hAnsi="Times New Roman"/>
          <w:bCs/>
          <w:szCs w:val="28"/>
          <w:lang w:val="nl-NL"/>
        </w:rPr>
      </w:pPr>
      <w:bookmarkStart w:id="2" w:name="_heading=h.qsp5396rpwuq" w:colFirst="0" w:colLast="0"/>
      <w:bookmarkStart w:id="3" w:name="_heading=h.m79hyevpfoef" w:colFirst="0" w:colLast="0"/>
      <w:bookmarkEnd w:id="2"/>
      <w:bookmarkEnd w:id="3"/>
      <w:r w:rsidRPr="0002018C">
        <w:rPr>
          <w:rFonts w:ascii="Times New Roman" w:eastAsia="Arial" w:hAnsi="Times New Roman"/>
          <w:bCs/>
          <w:szCs w:val="28"/>
          <w:lang w:val="nl-NL"/>
        </w:rPr>
        <w:t>Căn cứ Luật Ngân sách Nhà nước ngày 25 tháng 6 năm 2025:</w:t>
      </w:r>
    </w:p>
    <w:p w:rsidR="0002018C" w:rsidRPr="0002018C" w:rsidRDefault="0002018C" w:rsidP="0002018C">
      <w:pPr>
        <w:spacing w:after="120"/>
        <w:ind w:firstLine="709"/>
        <w:jc w:val="both"/>
        <w:rPr>
          <w:rFonts w:ascii="Times New Roman" w:eastAsia="Arial" w:hAnsi="Times New Roman"/>
          <w:bCs/>
          <w:i/>
          <w:szCs w:val="28"/>
          <w:lang w:val="nl-NL"/>
        </w:rPr>
      </w:pPr>
      <w:r w:rsidRPr="0002018C">
        <w:rPr>
          <w:rFonts w:ascii="Times New Roman" w:eastAsia="Arial" w:hAnsi="Times New Roman"/>
          <w:bCs/>
          <w:iCs/>
          <w:szCs w:val="28"/>
          <w:lang w:val="nl-NL"/>
        </w:rPr>
        <w:t>- Tại Điều 9 quy định:</w:t>
      </w:r>
      <w:r w:rsidRPr="0002018C">
        <w:rPr>
          <w:rFonts w:ascii="Times New Roman" w:eastAsia="Arial" w:hAnsi="Times New Roman"/>
          <w:bCs/>
          <w:i/>
          <w:szCs w:val="28"/>
          <w:lang w:val="nl-NL"/>
        </w:rPr>
        <w:t xml:space="preserve">“Điều 9. Nguyên tắc phân cấp quản lý nguồn thu, nhiệm vụ chi và quan hệ giữa các cấp ngân sách ...5. Nhiệm vụ chi thuộc ngân sách cấp nào do ngân sách cấp đó bảo đảm, trừ các trường hợp sau đây:... </w:t>
      </w:r>
      <w:r w:rsidRPr="0002018C">
        <w:rPr>
          <w:rFonts w:ascii="Times New Roman" w:eastAsia="Arial" w:hAnsi="Times New Roman"/>
          <w:bCs/>
          <w:i/>
          <w:szCs w:val="28"/>
          <w:u w:val="single"/>
          <w:lang w:val="nl-NL"/>
        </w:rPr>
        <w:t>6. Trường hợp cơ quan quản lý nhà nước thuộc ngân sách cấp trên ủy quyền cho cơ quan quản lý nhà nước thuộc ngân sách cấp dưới thực hiện nhiệm vụ chi của mình thì phải phân bổ và giao dự toán cho cơ quan cấp dưới được ủy quyền để thực hiện nhiệm vụ chi đó.</w:t>
      </w:r>
      <w:r w:rsidRPr="0002018C">
        <w:rPr>
          <w:rFonts w:ascii="Times New Roman" w:eastAsia="Arial" w:hAnsi="Times New Roman"/>
          <w:bCs/>
          <w:i/>
          <w:szCs w:val="28"/>
          <w:lang w:val="nl-NL"/>
        </w:rPr>
        <w:t xml:space="preserve"> Cơ quan nhận kinh phí ủy quyền phải quyết toán với cơ quan ủy quyền khoản kinh phí này.”.</w:t>
      </w:r>
    </w:p>
    <w:p w:rsidR="0002018C" w:rsidRPr="0002018C" w:rsidRDefault="0002018C" w:rsidP="0002018C">
      <w:pPr>
        <w:spacing w:before="120" w:after="120"/>
        <w:ind w:firstLine="709"/>
        <w:jc w:val="both"/>
        <w:rPr>
          <w:rFonts w:ascii="Times New Roman" w:eastAsia="Aptos" w:hAnsi="Times New Roman"/>
          <w:i/>
          <w:iCs/>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Tại Điều 31, quy định: </w:t>
      </w:r>
      <w:r w:rsidRPr="0002018C">
        <w:rPr>
          <w:rFonts w:ascii="Times New Roman" w:eastAsia="Aptos" w:hAnsi="Times New Roman"/>
          <w:i/>
          <w:iCs/>
          <w:kern w:val="2"/>
          <w:szCs w:val="28"/>
          <w:lang w:val="nl-NL"/>
          <w14:ligatures w14:val="standardContextual"/>
        </w:rPr>
        <w:t>“</w:t>
      </w:r>
      <w:bookmarkStart w:id="4" w:name="dieu_31"/>
      <w:r w:rsidRPr="0002018C">
        <w:rPr>
          <w:rFonts w:ascii="Times New Roman" w:eastAsia="Aptos" w:hAnsi="Times New Roman"/>
          <w:i/>
          <w:iCs/>
          <w:kern w:val="2"/>
          <w:szCs w:val="28"/>
          <w:lang w:val="nl-NL"/>
          <w14:ligatures w14:val="standardContextual"/>
        </w:rPr>
        <w:t>Điều 31. Nhiệm vụ, quyền hạn của Hội đồng nhân dân các cấp</w:t>
      </w:r>
      <w:bookmarkEnd w:id="4"/>
      <w:r w:rsidRPr="0002018C">
        <w:rPr>
          <w:rFonts w:ascii="Times New Roman" w:eastAsia="Aptos" w:hAnsi="Times New Roman"/>
          <w:i/>
          <w:iCs/>
          <w:kern w:val="2"/>
          <w:szCs w:val="28"/>
          <w:lang w:val="nl-NL"/>
          <w14:ligatures w14:val="standardContextual"/>
        </w:rPr>
        <w:t xml:space="preserve"> …</w:t>
      </w:r>
      <w:bookmarkStart w:id="5" w:name="khoan_9_31"/>
      <w:r w:rsidRPr="0002018C">
        <w:rPr>
          <w:rFonts w:ascii="Times New Roman" w:eastAsia="Aptos" w:hAnsi="Times New Roman"/>
          <w:i/>
          <w:iCs/>
          <w:kern w:val="2"/>
          <w:szCs w:val="28"/>
          <w:lang w:val="nl-NL"/>
          <w14:ligatures w14:val="standardContextual"/>
        </w:rPr>
        <w:t xml:space="preserve"> 9. Đối với Hội đồng nhân dân cấp tỉnh, ngoài nhiệm vụ, quyền hạn quy định tại các khoản 1, 2, 3, 4, 5, 6, 7 và 8 Điều này còn có nhiệm vụ, quyền hạn:</w:t>
      </w:r>
      <w:bookmarkEnd w:id="5"/>
      <w:r w:rsidRPr="0002018C">
        <w:rPr>
          <w:rFonts w:ascii="Times New Roman" w:eastAsia="Aptos" w:hAnsi="Times New Roman"/>
          <w:i/>
          <w:iCs/>
          <w:kern w:val="2"/>
          <w:szCs w:val="28"/>
          <w:lang w:val="nl-NL"/>
          <w14:ligatures w14:val="standardContextual"/>
        </w:rPr>
        <w:t xml:space="preserve"> …</w:t>
      </w:r>
      <w:bookmarkStart w:id="6" w:name="diem_l_9_31"/>
      <w:r w:rsidRPr="0002018C">
        <w:rPr>
          <w:rFonts w:ascii="Times New Roman" w:eastAsia="Aptos" w:hAnsi="Times New Roman"/>
          <w:i/>
          <w:iCs/>
          <w:kern w:val="2"/>
          <w:szCs w:val="28"/>
          <w:lang w:val="nl-NL"/>
          <w14:ligatures w14:val="standardContextual"/>
        </w:rPr>
        <w:t xml:space="preserve"> l) Quyết định các chế độ chi ngân sách để thực hiện nhiệm vụ phát triển kinh tế - xã hội, an sinh xã hội, bảo đảm trật tự, an toàn xã hội trên địa bàn, phù </w:t>
      </w:r>
      <w:r w:rsidRPr="0002018C">
        <w:rPr>
          <w:rFonts w:ascii="Times New Roman" w:eastAsia="Aptos" w:hAnsi="Times New Roman"/>
          <w:i/>
          <w:iCs/>
          <w:kern w:val="2"/>
          <w:szCs w:val="28"/>
          <w:lang w:val="nl-NL"/>
          <w14:ligatures w14:val="standardContextual"/>
        </w:rPr>
        <w:lastRenderedPageBreak/>
        <w:t>hợp với tình hình thực tế và khả năng cân đối của ngân sách địa phương;</w:t>
      </w:r>
      <w:bookmarkEnd w:id="6"/>
      <w:r w:rsidRPr="0002018C">
        <w:rPr>
          <w:rFonts w:ascii="Times New Roman" w:eastAsia="Aptos" w:hAnsi="Times New Roman"/>
          <w:i/>
          <w:iCs/>
          <w:kern w:val="2"/>
          <w:szCs w:val="28"/>
          <w:lang w:val="nl-NL"/>
          <w14:ligatures w14:val="standardContextual"/>
        </w:rPr>
        <w:t xml:space="preserve"> … </w:t>
      </w:r>
      <w:r w:rsidRPr="0002018C">
        <w:rPr>
          <w:rFonts w:ascii="Times New Roman" w:eastAsia="Aptos" w:hAnsi="Times New Roman"/>
          <w:i/>
          <w:iCs/>
          <w:kern w:val="2"/>
          <w:szCs w:val="28"/>
          <w:lang w:val="nl-NL"/>
          <w14:ligatures w14:val="standardContextual"/>
        </w:rPr>
        <w:tab/>
        <w:t>10. Chính phủ quy định chi tiết các điểm h, l và m khoản 9 Điều này.”.</w:t>
      </w:r>
    </w:p>
    <w:p w:rsidR="0002018C" w:rsidRPr="0002018C" w:rsidRDefault="0002018C" w:rsidP="0002018C">
      <w:pPr>
        <w:spacing w:before="120" w:after="120"/>
        <w:ind w:right="-29" w:firstLine="709"/>
        <w:jc w:val="both"/>
        <w:rPr>
          <w:rFonts w:ascii="Times New Roman" w:hAnsi="Times New Roman"/>
          <w:iCs/>
          <w:szCs w:val="28"/>
          <w:lang w:val="nl-NL"/>
        </w:rPr>
      </w:pPr>
      <w:r w:rsidRPr="0002018C">
        <w:rPr>
          <w:rFonts w:ascii="Times New Roman" w:hAnsi="Times New Roman"/>
          <w:iCs/>
          <w:szCs w:val="28"/>
          <w:lang w:val="nl-NL"/>
        </w:rPr>
        <w:tab/>
        <w:t>Căn cứ Nghị định số 73/2026/NĐ-CP ngày 10 tháng 3 năm 2026 của Chính phủ về quy định chi tiết và hướng dẫn thi hành một số điều của Luật Ngân sách nhà nước, quy định:</w:t>
      </w:r>
    </w:p>
    <w:p w:rsidR="0002018C" w:rsidRPr="0002018C" w:rsidRDefault="0002018C" w:rsidP="0002018C">
      <w:pPr>
        <w:spacing w:before="120" w:after="120"/>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ab/>
        <w:t>“</w:t>
      </w:r>
      <w:bookmarkStart w:id="7" w:name="dieu_9"/>
      <w:r w:rsidRPr="0002018C">
        <w:rPr>
          <w:rFonts w:ascii="Times New Roman" w:eastAsia="Aptos" w:hAnsi="Times New Roman"/>
          <w:i/>
          <w:iCs/>
          <w:kern w:val="2"/>
          <w:szCs w:val="28"/>
          <w:lang w:val="nl-NL"/>
          <w14:ligatures w14:val="standardContextual"/>
        </w:rPr>
        <w:t>Điều 9. Thẩm quyền của Hội đồng nhân dân cấp tỉnh về quyết định chế độ, tiêu chuẩn, định mức chi ngân sách địa phương</w:t>
      </w:r>
      <w:bookmarkEnd w:id="7"/>
    </w:p>
    <w:p w:rsidR="0002018C" w:rsidRPr="0002018C" w:rsidRDefault="0002018C" w:rsidP="0002018C">
      <w:pPr>
        <w:spacing w:before="120" w:after="120"/>
        <w:ind w:firstLine="720"/>
        <w:jc w:val="both"/>
        <w:rPr>
          <w:rFonts w:ascii="Times New Roman" w:eastAsia="Aptos" w:hAnsi="Times New Roman"/>
          <w:i/>
          <w:iCs/>
          <w:kern w:val="2"/>
          <w:szCs w:val="28"/>
          <w:u w:val="single"/>
          <w:lang w:val="nl-NL"/>
          <w14:ligatures w14:val="standardContextual"/>
        </w:rPr>
      </w:pPr>
      <w:r w:rsidRPr="0002018C">
        <w:rPr>
          <w:rFonts w:ascii="Times New Roman" w:eastAsia="Aptos" w:hAnsi="Times New Roman"/>
          <w:i/>
          <w:iCs/>
          <w:kern w:val="2"/>
          <w:szCs w:val="28"/>
          <w:lang w:val="nl-NL"/>
          <w14:ligatures w14:val="standardContextual"/>
        </w:rPr>
        <w:t>1. Hội đồng nhân dân cấp tỉnh quyết định cụ thể hoặc giao Ủy ban nhân dân cấp tỉnh quyết định các chế độ, tiêu chuẩn, định mức chi ngân sách địa phương theo quy định tại </w:t>
      </w:r>
      <w:bookmarkStart w:id="8" w:name="dc_13"/>
      <w:r w:rsidRPr="0002018C">
        <w:rPr>
          <w:rFonts w:ascii="Times New Roman" w:eastAsia="Aptos" w:hAnsi="Times New Roman"/>
          <w:i/>
          <w:iCs/>
          <w:kern w:val="2"/>
          <w:szCs w:val="28"/>
          <w:lang w:val="nl-NL"/>
          <w14:ligatures w14:val="standardContextual"/>
        </w:rPr>
        <w:t>điểm h khoản 9 Điều 31 của Luật Ngân sách nhà nước;</w:t>
      </w:r>
      <w:bookmarkEnd w:id="8"/>
      <w:r w:rsidRPr="0002018C">
        <w:rPr>
          <w:rFonts w:ascii="Times New Roman" w:eastAsia="Aptos" w:hAnsi="Times New Roman"/>
          <w:i/>
          <w:iCs/>
          <w:kern w:val="2"/>
          <w:szCs w:val="28"/>
          <w:lang w:val="nl-NL"/>
          <w14:ligatures w14:val="standardContextual"/>
        </w:rPr>
        <w:t> </w:t>
      </w:r>
      <w:r w:rsidRPr="0002018C">
        <w:rPr>
          <w:rFonts w:ascii="Times New Roman" w:eastAsia="Aptos" w:hAnsi="Times New Roman"/>
          <w:i/>
          <w:iCs/>
          <w:kern w:val="2"/>
          <w:szCs w:val="28"/>
          <w:u w:val="single"/>
          <w:lang w:val="nl-NL"/>
          <w14:ligatures w14:val="standardContextual"/>
        </w:rPr>
        <w:t>Hội đồng nhân dân cấp tỉnh quyết định các chế độ chi ngân sách để thực hiện nhiệm vụ phát triển kinh tế - xã hội, an sinh xã hội, bảo đảm trật tự, an toàn xã hội trên địa bàn theo quy định tại </w:t>
      </w:r>
      <w:bookmarkStart w:id="9" w:name="dc_14"/>
      <w:r w:rsidRPr="0002018C">
        <w:rPr>
          <w:rFonts w:ascii="Times New Roman" w:eastAsia="Aptos" w:hAnsi="Times New Roman"/>
          <w:i/>
          <w:iCs/>
          <w:kern w:val="2"/>
          <w:szCs w:val="28"/>
          <w:u w:val="single"/>
          <w:lang w:val="nl-NL"/>
          <w14:ligatures w14:val="standardContextual"/>
        </w:rPr>
        <w:t>điểm l khoản 9 Điều 31 của Luật Ngân sách nhà nước</w:t>
      </w:r>
      <w:bookmarkEnd w:id="9"/>
      <w:r w:rsidRPr="0002018C">
        <w:rPr>
          <w:rFonts w:ascii="Times New Roman" w:eastAsia="Aptos" w:hAnsi="Times New Roman"/>
          <w:i/>
          <w:iCs/>
          <w:kern w:val="2"/>
          <w:szCs w:val="28"/>
          <w:u w:val="single"/>
          <w:lang w:val="nl-NL"/>
          <w14:ligatures w14:val="standardContextual"/>
        </w:rPr>
        <w:t>.</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2. Việc quyết định các chế độ, tiêu chuẩn, định mức chi ngân sách địa phương và các chế độ chi ngân sách tại khoản 1 Điều này phải bảo đảm các nguyên tắc sau:</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a) Tuân thủ quy định của pháp luật về ngân sách nhà nước và quy định của pháp luật khác có liên quan;</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b) Phù hợp với khả năng cân đối ngân sách của địa phương trong từng thời kỳ;</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c) Bảo đảm tính công khai, minh bạch, tiết kiệm, hiệu quả trong quản lý và sử dụng ngân sách nhà nước;</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d) Góp phần thúc đẩy phát triển kinh tế - xã hội, nâng cao đời sống Nhân dân, giữ vững an ninh, quốc phòng trên địa bàn.”</w:t>
      </w:r>
    </w:p>
    <w:p w:rsidR="0002018C" w:rsidRPr="0002018C" w:rsidRDefault="0002018C" w:rsidP="0002018C">
      <w:pPr>
        <w:widowControl w:val="0"/>
        <w:spacing w:before="120" w:after="120"/>
        <w:ind w:firstLine="720"/>
        <w:jc w:val="both"/>
        <w:rPr>
          <w:rFonts w:ascii="Times New Roman" w:hAnsi="Times New Roman"/>
          <w:szCs w:val="28"/>
          <w:lang w:val="nl-NL"/>
        </w:rPr>
      </w:pPr>
      <w:r w:rsidRPr="0002018C">
        <w:rPr>
          <w:rFonts w:ascii="Times New Roman" w:hAnsi="Times New Roman"/>
          <w:szCs w:val="28"/>
          <w:lang w:val="nl-NL"/>
        </w:rPr>
        <w:t>Căn cứ quy định nêu trên thì Hội đồng nhân dân Thành phố có thẩm quyền:</w:t>
      </w:r>
    </w:p>
    <w:p w:rsidR="0002018C" w:rsidRPr="0002018C" w:rsidRDefault="0002018C" w:rsidP="0002018C">
      <w:pPr>
        <w:widowControl w:val="0"/>
        <w:spacing w:before="120" w:after="120"/>
        <w:ind w:firstLine="720"/>
        <w:jc w:val="both"/>
        <w:rPr>
          <w:rFonts w:ascii="Times New Roman" w:hAnsi="Times New Roman"/>
          <w:szCs w:val="28"/>
          <w:lang w:val="nl-NL"/>
        </w:rPr>
      </w:pPr>
      <w:r w:rsidRPr="0002018C">
        <w:rPr>
          <w:rFonts w:ascii="Times New Roman" w:hAnsi="Times New Roman"/>
          <w:szCs w:val="28"/>
          <w:lang w:val="nl-NL"/>
        </w:rPr>
        <w:t>-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w:t>
      </w:r>
    </w:p>
    <w:p w:rsidR="0002018C" w:rsidRPr="0002018C" w:rsidRDefault="0002018C" w:rsidP="0002018C">
      <w:pPr>
        <w:widowControl w:val="0"/>
        <w:spacing w:before="120" w:after="120"/>
        <w:ind w:firstLine="709"/>
        <w:jc w:val="both"/>
        <w:rPr>
          <w:rFonts w:ascii="Times New Roman" w:hAnsi="Times New Roman"/>
          <w:szCs w:val="28"/>
          <w:lang w:val="nl-NL"/>
        </w:rPr>
      </w:pPr>
      <w:r w:rsidRPr="0002018C">
        <w:rPr>
          <w:rFonts w:ascii="Times New Roman" w:hAnsi="Times New Roman"/>
          <w:szCs w:val="28"/>
          <w:lang w:val="nl-NL"/>
        </w:rPr>
        <w:t>-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rsidR="0002018C" w:rsidRPr="0002018C" w:rsidRDefault="0002018C" w:rsidP="0002018C">
      <w:pPr>
        <w:spacing w:before="120" w:after="120"/>
        <w:ind w:firstLine="709"/>
        <w:jc w:val="both"/>
        <w:rPr>
          <w:rFonts w:ascii="Times New Roman" w:eastAsia="Aptos" w:hAnsi="Times New Roman"/>
          <w:iCs/>
          <w:kern w:val="2"/>
          <w:szCs w:val="28"/>
          <w:lang w:val="nl-NL"/>
          <w14:ligatures w14:val="standardContextual"/>
        </w:rPr>
      </w:pPr>
      <w:r w:rsidRPr="0002018C">
        <w:rPr>
          <w:rFonts w:ascii="Times New Roman" w:eastAsia="Aptos" w:hAnsi="Times New Roman"/>
          <w:b/>
          <w:bCs/>
          <w:iCs/>
          <w:kern w:val="2"/>
          <w:szCs w:val="28"/>
          <w:lang w:val="nl-NL"/>
          <w14:ligatures w14:val="standardContextual"/>
        </w:rPr>
        <w:t>b)</w:t>
      </w:r>
      <w:r w:rsidRPr="0002018C">
        <w:rPr>
          <w:rFonts w:ascii="Times New Roman" w:eastAsia="Aptos" w:hAnsi="Times New Roman"/>
          <w:iCs/>
          <w:kern w:val="2"/>
          <w:szCs w:val="28"/>
          <w:lang w:val="nl-NL"/>
          <w14:ligatures w14:val="standardContextual"/>
        </w:rPr>
        <w:t xml:space="preserve"> Quy định về tổ chức thực hiện các Bản án, quyết định giải quyết khiếu nại</w:t>
      </w:r>
    </w:p>
    <w:p w:rsidR="0002018C" w:rsidRPr="0002018C" w:rsidRDefault="0002018C" w:rsidP="0002018C">
      <w:pPr>
        <w:spacing w:before="120" w:after="120"/>
        <w:ind w:firstLine="709"/>
        <w:jc w:val="both"/>
        <w:rPr>
          <w:rFonts w:ascii="Times New Roman" w:eastAsia="Aptos" w:hAnsi="Times New Roman"/>
          <w:i/>
          <w:iCs/>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Căn cứ Luật Tố tụng hành chính năm 2015, quy định: </w:t>
      </w:r>
      <w:r w:rsidRPr="0002018C">
        <w:rPr>
          <w:rFonts w:ascii="Times New Roman" w:eastAsia="Aptos" w:hAnsi="Times New Roman"/>
          <w:i/>
          <w:iCs/>
          <w:kern w:val="2"/>
          <w:szCs w:val="28"/>
          <w:lang w:val="nl-NL"/>
          <w14:ligatures w14:val="standardContextual"/>
        </w:rPr>
        <w:t>“</w:t>
      </w:r>
      <w:bookmarkStart w:id="10" w:name="dieu_311"/>
      <w:r w:rsidRPr="0002018C">
        <w:rPr>
          <w:rFonts w:ascii="Times New Roman" w:eastAsia="Aptos" w:hAnsi="Times New Roman"/>
          <w:i/>
          <w:iCs/>
          <w:kern w:val="2"/>
          <w:szCs w:val="28"/>
          <w:lang w:val="nl-NL"/>
          <w14:ligatures w14:val="standardContextual"/>
        </w:rPr>
        <w:t>Điều 311. Thi hành bản án, quyết định của Tòa án</w:t>
      </w:r>
      <w:bookmarkEnd w:id="10"/>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lastRenderedPageBreak/>
        <w:t>1. Việc thi hành bản án, quyết định của Tòa án về vụ án hành chính quy định tại </w:t>
      </w:r>
      <w:bookmarkStart w:id="11" w:name="tc_186"/>
      <w:r w:rsidRPr="0002018C">
        <w:rPr>
          <w:rFonts w:ascii="Times New Roman" w:eastAsia="Aptos" w:hAnsi="Times New Roman"/>
          <w:i/>
          <w:iCs/>
          <w:kern w:val="2"/>
          <w:szCs w:val="28"/>
          <w:lang w:val="nl-NL"/>
          <w14:ligatures w14:val="standardContextual"/>
        </w:rPr>
        <w:t>Điều 309 của Luật này</w:t>
      </w:r>
      <w:bookmarkEnd w:id="11"/>
      <w:r w:rsidRPr="0002018C">
        <w:rPr>
          <w:rFonts w:ascii="Times New Roman" w:eastAsia="Aptos" w:hAnsi="Times New Roman"/>
          <w:i/>
          <w:iCs/>
          <w:kern w:val="2"/>
          <w:szCs w:val="28"/>
          <w:lang w:val="nl-NL"/>
          <w14:ligatures w14:val="standardContextual"/>
        </w:rPr>
        <w:t> được thực hiện như sau:</w:t>
      </w:r>
      <w:bookmarkStart w:id="12" w:name="diem_a_1_311"/>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a) Trường hợp bản án, quyết định của Tòa án về việc không chấp nhận yêu cầu khởi kiện quyết định hành chính, quyết định kỷ luật buộc thôi việc, quyết định giải quyết khiếu nại về quyết định xử lý vụ việc cạnh tranh, danh sách cử tri thì các bên đương sự phải tiếp tục thi hành quyết định hành chính, quyết định kỷ luật buộc thôi việc, quyết định giải quyết khiếu nại về quyết định xử lý vụ việc cạnh tranh, danh sách cử tri theo quy định của pháp luật;</w:t>
      </w:r>
      <w:bookmarkStart w:id="13" w:name="diem_b_1_311"/>
      <w:bookmarkEnd w:id="12"/>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b) Trường hợp bản án, quyết định của Tòa án đã hủy toàn bộ hoặc một phần quyết định hành chính, quyết định giải quyết khiếu nại về quyết định xử lý vụ việc cạnh tranh thì quyết định hoặc phần quyết định bị hủy không còn hiệu lực. Các bên đương sự căn cứ vào quyền và nghĩa vụ đã được xác định trong bản án, quyết định của Tòa án để thi hành;</w:t>
      </w:r>
      <w:bookmarkEnd w:id="13"/>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c) Trường hợp bản án, quyết định của Tòa án đã hủy quyết định kỷ luật buộc thôi việc thì quyết định kỷ luật buộc thôi việc bị hủy không còn hiệu lực. Người đứng đầu cơ quan, tổ chức đã ra quyết định kỷ luật buộc thôi việc phải thực hiện bản án, quyết định của Tòa án;</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d) Trường hợp bản án, quyết định của Tòa án đã tuyên bố hành vi hành chính đã thực hiện là trái pháp luật thì người phải thi hành án phải đình chỉ thực hiện hành vi hành chính đó kể từ ngày nhận được bản án, quyết định của Tòa án;</w:t>
      </w:r>
    </w:p>
    <w:p w:rsidR="0002018C" w:rsidRPr="0002018C" w:rsidRDefault="0002018C" w:rsidP="0002018C">
      <w:pPr>
        <w:spacing w:before="120" w:after="120"/>
        <w:ind w:firstLine="720"/>
        <w:jc w:val="both"/>
        <w:rPr>
          <w:rFonts w:ascii="Times New Roman" w:eastAsia="Aptos" w:hAnsi="Times New Roman"/>
          <w:i/>
          <w:iCs/>
          <w:kern w:val="2"/>
          <w:szCs w:val="28"/>
          <w:u w:val="single"/>
          <w:lang w:val="nl-NL"/>
          <w14:ligatures w14:val="standardContextual"/>
        </w:rPr>
      </w:pPr>
      <w:r w:rsidRPr="0002018C">
        <w:rPr>
          <w:rFonts w:ascii="Times New Roman" w:eastAsia="Aptos" w:hAnsi="Times New Roman"/>
          <w:i/>
          <w:iCs/>
          <w:kern w:val="2"/>
          <w:szCs w:val="28"/>
          <w:u w:val="single"/>
          <w:lang w:val="nl-NL"/>
          <w14:ligatures w14:val="standardContextual"/>
        </w:rPr>
        <w:t>đ) Trường hợp bản án, quyết định của Tòa án tuyên bố hành vi không thực hiện nhiệm vụ, công vụ là trái pháp luật thì người phải thi hành án phải thực hiện nhiệm vụ, công vụ theo quy định của pháp luật kể từ ngày nhận được bản án, quyết định của Tòa án;</w:t>
      </w:r>
      <w:bookmarkStart w:id="14" w:name="diem_e_1_311"/>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e) Trường hợp bản án, quyết định của Tòa án buộc cơ quan lập danh sách cử tri sửa đổi, bổ sung danh sách cử tri thì người phải thi hành án phải thực hiện ngay việc sửa đổi, bổ sung đó khi nhận được bản án, quyết định của Tòa án;</w:t>
      </w:r>
      <w:bookmarkEnd w:id="14"/>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g) Trường hợp Tòa án ra quyết định áp dụng biện pháp khẩn cấp tạm thời thì người bị áp dụng biện pháp khẩn cấp tạm thời phải thi hành ngay khi nhận được quyết định;</w:t>
      </w:r>
      <w:bookmarkStart w:id="15" w:name="diem_h_1_311"/>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h) Quyết định về phần tài sản trong bản án, quyết định của Tòa án được thi hành theo quy định của pháp luật về thi hành án dân sự.</w:t>
      </w:r>
      <w:bookmarkStart w:id="16" w:name="khoan_2_311"/>
      <w:bookmarkEnd w:id="15"/>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2. Thời hạn tự nguyện thi hành án được xác định như sau:</w:t>
      </w:r>
      <w:bookmarkEnd w:id="16"/>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a) Người phải thi hành án phải thi hành ngay bản án, quyết định quy định tại điểm e và điểm g khoản 1 Điều này kể từ ngày nhận được bản án, quyết định của Tòa án;</w:t>
      </w:r>
    </w:p>
    <w:p w:rsidR="0002018C" w:rsidRPr="0002018C" w:rsidRDefault="0002018C" w:rsidP="0002018C">
      <w:pPr>
        <w:spacing w:before="120" w:after="120"/>
        <w:ind w:firstLine="720"/>
        <w:jc w:val="both"/>
        <w:rPr>
          <w:rFonts w:ascii="Times New Roman" w:eastAsia="Aptos" w:hAnsi="Times New Roman"/>
          <w:i/>
          <w:iCs/>
          <w:kern w:val="2"/>
          <w:szCs w:val="28"/>
          <w:u w:val="single"/>
          <w:lang w:val="nl-NL"/>
          <w14:ligatures w14:val="standardContextual"/>
        </w:rPr>
      </w:pPr>
      <w:r w:rsidRPr="0002018C">
        <w:rPr>
          <w:rFonts w:ascii="Times New Roman" w:eastAsia="Aptos" w:hAnsi="Times New Roman"/>
          <w:i/>
          <w:iCs/>
          <w:kern w:val="2"/>
          <w:szCs w:val="28"/>
          <w:u w:val="single"/>
          <w:lang w:val="nl-NL"/>
          <w14:ligatures w14:val="standardContextual"/>
        </w:rPr>
        <w:t>b) Người phải thi hành án phải thi hành bản án, quyết định của Tòa án quy định tại các điểm a, b, c, d và đ khoản 1 Điều này trong thời hạn 30 ngày kể từ ngày nhận được bản án, quyết định của Tòa án.</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lastRenderedPageBreak/>
        <w:t>Cơ quan phải thi hành bản án, quyết định của Tòa án phải thông báo kết quả thi hành án quy định tại khoản này bằng văn bản cho Tòa án đã xét xử sơ thẩm và </w:t>
      </w:r>
      <w:bookmarkStart w:id="17" w:name="cumtu_b_2_311"/>
      <w:r w:rsidRPr="0002018C">
        <w:rPr>
          <w:rFonts w:ascii="Times New Roman" w:eastAsia="Aptos" w:hAnsi="Times New Roman"/>
          <w:i/>
          <w:iCs/>
          <w:kern w:val="2"/>
          <w:szCs w:val="28"/>
          <w:lang w:val="nl-NL"/>
          <w14:ligatures w14:val="standardContextual"/>
        </w:rPr>
        <w:t>cơ quan thi hành án dân sự cùng cấp với Tòa án đã xét xử sơ thẩm vụ án đó</w:t>
      </w:r>
      <w:bookmarkEnd w:id="17"/>
      <w:r w:rsidRPr="0002018C">
        <w:rPr>
          <w:rFonts w:ascii="Times New Roman" w:eastAsia="Aptos" w:hAnsi="Times New Roman"/>
          <w:i/>
          <w:iCs/>
          <w:kern w:val="2"/>
          <w:szCs w:val="28"/>
          <w:lang w:val="nl-NL"/>
          <w14:ligatures w14:val="standardContextual"/>
        </w:rPr>
        <w:t>.</w:t>
      </w:r>
      <w:bookmarkStart w:id="18" w:name="khoan_3_311"/>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3. Quá thời hạn quy định tại khoản 2 Điều này mà người phải thi hành án không thi hành thì người được thi hành án có quyền gửi đơn đến Tòa án đã xét xử sơ thẩm ra quyết định buộc thi hành bản án, quyết định của Tòa án theo quy định tại</w:t>
      </w:r>
      <w:bookmarkEnd w:id="18"/>
      <w:r w:rsidRPr="0002018C">
        <w:rPr>
          <w:rFonts w:ascii="Times New Roman" w:eastAsia="Aptos" w:hAnsi="Times New Roman"/>
          <w:i/>
          <w:iCs/>
          <w:kern w:val="2"/>
          <w:szCs w:val="28"/>
          <w:lang w:val="nl-NL"/>
          <w14:ligatures w14:val="standardContextual"/>
        </w:rPr>
        <w:t> </w:t>
      </w:r>
      <w:bookmarkStart w:id="19" w:name="tc_187"/>
      <w:r w:rsidRPr="0002018C">
        <w:rPr>
          <w:rFonts w:ascii="Times New Roman" w:eastAsia="Aptos" w:hAnsi="Times New Roman"/>
          <w:i/>
          <w:iCs/>
          <w:kern w:val="2"/>
          <w:szCs w:val="28"/>
          <w:lang w:val="nl-NL"/>
          <w14:ligatures w14:val="standardContextual"/>
        </w:rPr>
        <w:t>khoản 1 Điều 312 của Luật này</w:t>
      </w:r>
      <w:bookmarkEnd w:id="19"/>
      <w:r w:rsidRPr="0002018C">
        <w:rPr>
          <w:rFonts w:ascii="Times New Roman" w:eastAsia="Aptos" w:hAnsi="Times New Roman"/>
          <w:i/>
          <w:iCs/>
          <w:kern w:val="2"/>
          <w:szCs w:val="28"/>
          <w:lang w:val="nl-NL"/>
          <w14:ligatures w14:val="standardContextual"/>
        </w:rPr>
        <w:t>.”.</w:t>
      </w:r>
    </w:p>
    <w:p w:rsidR="0002018C" w:rsidRPr="0002018C" w:rsidRDefault="0002018C" w:rsidP="0002018C">
      <w:pPr>
        <w:spacing w:before="120" w:after="1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ab/>
      </w:r>
      <w:r w:rsidRPr="0002018C">
        <w:rPr>
          <w:rFonts w:ascii="Times New Roman" w:eastAsia="Aptos" w:hAnsi="Times New Roman"/>
          <w:b/>
          <w:bCs/>
          <w:i/>
          <w:iCs/>
          <w:kern w:val="2"/>
          <w:szCs w:val="28"/>
          <w:lang w:val="nl-NL"/>
          <w14:ligatures w14:val="standardContextual"/>
        </w:rPr>
        <w:t>Như vậy,</w:t>
      </w:r>
      <w:r w:rsidRPr="0002018C">
        <w:rPr>
          <w:rFonts w:ascii="Times New Roman" w:eastAsia="Aptos" w:hAnsi="Times New Roman"/>
          <w:kern w:val="2"/>
          <w:szCs w:val="28"/>
          <w:lang w:val="nl-NL"/>
          <w14:ligatures w14:val="standardContextual"/>
        </w:rPr>
        <w:t xml:space="preserve"> thời gian tự nguyện thi hành án đối với “Trường hợp bản án, quyết định của Tòa án tuyên bố hành vi không thực hiện nhiệm vụ, công vụ là trái pháp luật thì người phải thi hành án phải thực hiện nhiệm vụ, công vụ theo quy định của pháp luật kể từ ngày nhận được bản án, quyết định của Tòa án;” </w:t>
      </w:r>
      <w:r w:rsidRPr="0002018C">
        <w:rPr>
          <w:rFonts w:ascii="Times New Roman" w:eastAsia="Aptos" w:hAnsi="Times New Roman"/>
          <w:b/>
          <w:bCs/>
          <w:kern w:val="2"/>
          <w:szCs w:val="28"/>
          <w:lang w:val="nl-NL"/>
          <w14:ligatures w14:val="standardContextual"/>
        </w:rPr>
        <w:t>tối đa là 30 ngày kể từ ngày nhận được bản án, quyết định của Tòa án.</w:t>
      </w:r>
    </w:p>
    <w:p w:rsidR="0002018C" w:rsidRPr="0002018C" w:rsidRDefault="0002018C" w:rsidP="0002018C">
      <w:pPr>
        <w:spacing w:before="120" w:after="120"/>
        <w:ind w:firstLine="709"/>
        <w:jc w:val="both"/>
        <w:rPr>
          <w:rFonts w:ascii="Times New Roman" w:eastAsia="Aptos" w:hAnsi="Times New Roman"/>
          <w:iCs/>
          <w:kern w:val="2"/>
          <w:szCs w:val="28"/>
          <w:lang w:val="nl-NL"/>
          <w14:ligatures w14:val="standardContextual"/>
        </w:rPr>
      </w:pPr>
      <w:r w:rsidRPr="0002018C">
        <w:rPr>
          <w:rFonts w:ascii="Times New Roman" w:eastAsia="Aptos" w:hAnsi="Times New Roman"/>
          <w:b/>
          <w:bCs/>
          <w:iCs/>
          <w:kern w:val="2"/>
          <w:szCs w:val="28"/>
          <w:lang w:val="nl-NL"/>
          <w14:ligatures w14:val="standardContextual"/>
        </w:rPr>
        <w:t>c)</w:t>
      </w:r>
      <w:r w:rsidRPr="0002018C">
        <w:rPr>
          <w:rFonts w:ascii="Times New Roman" w:eastAsia="Aptos" w:hAnsi="Times New Roman"/>
          <w:iCs/>
          <w:kern w:val="2"/>
          <w:szCs w:val="28"/>
          <w:lang w:val="nl-NL"/>
          <w14:ligatures w14:val="standardContextual"/>
        </w:rPr>
        <w:t xml:space="preserve"> Về quy định nguồn ngân sách thực hiện các Bản án, quyết định giải quyết khiếu nại </w:t>
      </w:r>
    </w:p>
    <w:p w:rsidR="0002018C" w:rsidRPr="0002018C" w:rsidRDefault="0002018C" w:rsidP="0002018C">
      <w:pPr>
        <w:spacing w:before="120" w:after="1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ab/>
        <w:t>Căn cứ Luật Ngân sách nhà nước năm 2025, quy định:</w:t>
      </w:r>
    </w:p>
    <w:p w:rsidR="0002018C" w:rsidRPr="0002018C" w:rsidRDefault="0002018C" w:rsidP="0002018C">
      <w:pPr>
        <w:spacing w:before="120" w:after="120"/>
        <w:jc w:val="both"/>
        <w:rPr>
          <w:rFonts w:ascii="Times New Roman" w:eastAsia="Aptos" w:hAnsi="Times New Roman"/>
          <w:i/>
          <w:iCs/>
          <w:kern w:val="2"/>
          <w:szCs w:val="28"/>
          <w:lang w:val="nl-NL"/>
          <w14:ligatures w14:val="standardContextual"/>
        </w:rPr>
      </w:pPr>
      <w:r w:rsidRPr="0002018C">
        <w:rPr>
          <w:rFonts w:ascii="Times New Roman" w:eastAsia="Aptos" w:hAnsi="Times New Roman"/>
          <w:kern w:val="2"/>
          <w:szCs w:val="28"/>
          <w:lang w:val="nl-NL"/>
          <w14:ligatures w14:val="standardContextual"/>
        </w:rPr>
        <w:tab/>
      </w:r>
      <w:r w:rsidRPr="0002018C">
        <w:rPr>
          <w:rFonts w:ascii="Times New Roman" w:eastAsia="Aptos" w:hAnsi="Times New Roman"/>
          <w:i/>
          <w:iCs/>
          <w:kern w:val="2"/>
          <w:szCs w:val="28"/>
          <w:lang w:val="nl-NL"/>
          <w14:ligatures w14:val="standardContextual"/>
        </w:rPr>
        <w:t>“Điều 9. Nguyên tắc phân cấp quản lý nguồn thu, nhiệm vụ chi và quan hệ giữa các cấp ngân sách …</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bookmarkStart w:id="20" w:name="khoan_5_9"/>
      <w:r w:rsidRPr="0002018C">
        <w:rPr>
          <w:rFonts w:ascii="Times New Roman" w:eastAsia="Aptos" w:hAnsi="Times New Roman"/>
          <w:i/>
          <w:iCs/>
          <w:kern w:val="2"/>
          <w:szCs w:val="28"/>
          <w:lang w:val="nl-NL"/>
          <w14:ligatures w14:val="standardContextual"/>
        </w:rPr>
        <w:t>5. Nhiệm vụ chi thuộc ngân sách cấp nào do ngân sách cấp đó bảo đảm, trừ các trường hợp sau đây:</w:t>
      </w:r>
      <w:bookmarkEnd w:id="20"/>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bookmarkStart w:id="21" w:name="diem_a_5_9"/>
      <w:r w:rsidRPr="0002018C">
        <w:rPr>
          <w:rFonts w:ascii="Times New Roman" w:eastAsia="Aptos" w:hAnsi="Times New Roman"/>
          <w:i/>
          <w:iCs/>
          <w:kern w:val="2"/>
          <w:szCs w:val="28"/>
          <w:lang w:val="nl-NL"/>
          <w14:ligatures w14:val="standardContextual"/>
        </w:rPr>
        <w:t>a) Ngân sách cấp dưới hỗ trợ cho các đơn vị thuộc cấp trên quản lý đóng trên địa bàn trong trường hợp cần khẩn trương huy động lực lượng cấp trên khi xảy ra thiên tai, thảm họa, dịch bệnh và các trường hợp cấp thiết khác để bảo đảm ổn định tình hình kinh tế - xã hội, an ninh và trật tự, an toàn xã hội của địa phương;</w:t>
      </w:r>
      <w:bookmarkEnd w:id="21"/>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b) Các đơn vị cấp trên quản lý đóng trên địa bàn khi thực hiện chức năng của mình, kết hợp thực hiện một số nhiệm vụ theo yêu cầu của cấp dưới;</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c) Sử dụng dự phòng ngân sách địa phương để hỗ trợ địa phương khác khắc phục hậu quả thiên tai, thảm họa, dịch bệnh và một số nhiệm vụ quan trọng, cấp bách khác;</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bookmarkStart w:id="22" w:name="diem_d_5_9"/>
      <w:r w:rsidRPr="0002018C">
        <w:rPr>
          <w:rFonts w:ascii="Times New Roman" w:eastAsia="Aptos" w:hAnsi="Times New Roman"/>
          <w:i/>
          <w:iCs/>
          <w:kern w:val="2"/>
          <w:szCs w:val="28"/>
          <w:lang w:val="nl-NL"/>
          <w14:ligatures w14:val="standardContextual"/>
        </w:rPr>
        <w:t>d)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 phải bảo đảm trong khả năng cân đối ngân sách cấp mình và không làm ảnh hưởng đến việc thực hiện nhiệm vụ thuộc trách nhiệm của ngân sách cấp mình.</w:t>
      </w:r>
      <w:bookmarkStart w:id="23" w:name="dieu_10"/>
      <w:bookmarkStart w:id="24" w:name="dieu_40"/>
      <w:bookmarkEnd w:id="22"/>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Điều 10. Dự phòng ngân sách nhà nước</w:t>
      </w:r>
      <w:bookmarkEnd w:id="23"/>
      <w:r w:rsidRPr="0002018C">
        <w:rPr>
          <w:rFonts w:ascii="Times New Roman" w:eastAsia="Aptos" w:hAnsi="Times New Roman"/>
          <w:i/>
          <w:iCs/>
          <w:kern w:val="2"/>
          <w:szCs w:val="28"/>
          <w:lang w:val="nl-NL"/>
          <w14:ligatures w14:val="standardContextual"/>
        </w:rPr>
        <w:t xml:space="preserve"> …</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bookmarkStart w:id="25" w:name="khoan_2_10"/>
      <w:r w:rsidRPr="0002018C">
        <w:rPr>
          <w:rFonts w:ascii="Times New Roman" w:eastAsia="Aptos" w:hAnsi="Times New Roman"/>
          <w:i/>
          <w:iCs/>
          <w:kern w:val="2"/>
          <w:szCs w:val="28"/>
          <w:lang w:val="nl-NL"/>
          <w14:ligatures w14:val="standardContextual"/>
        </w:rPr>
        <w:t>2. Dự phòng ngân sách nhà nước được sử dụng để:</w:t>
      </w:r>
      <w:bookmarkEnd w:id="25"/>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lastRenderedPageBreak/>
        <w:t>a) Chi phòng, chống, khắc phục hậu quả thiên tai, thảm họa, dịch bệnh, cứu đói; nhiệm vụ quan trọng về quốc phòng, an ninh; chi dự trữ quốc gia; nhiệm vụ đối ngoại đột xuất, cấp bách của Nhà nước; chia sẻ phần giảm doanh thu đối với các dự án đầu tư theo phương thức đối tác công tư và các nhiệm vụ cần thiết khác thuộc nhiệm vụ chi của ngân sách cấp mình mà chưa được dự toán;</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b) Chi hỗ trợ cho ngân sách cấp dưới để thực hiện nhiệm vụ quy định tại điểm a khoản này;</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c) Chi hỗ trợ địa phương khác theo quy định tại </w:t>
      </w:r>
      <w:bookmarkStart w:id="26" w:name="tc_3"/>
      <w:r w:rsidRPr="0002018C">
        <w:rPr>
          <w:rFonts w:ascii="Times New Roman" w:eastAsia="Aptos" w:hAnsi="Times New Roman"/>
          <w:i/>
          <w:iCs/>
          <w:kern w:val="2"/>
          <w:szCs w:val="28"/>
          <w:lang w:val="nl-NL"/>
          <w14:ligatures w14:val="standardContextual"/>
        </w:rPr>
        <w:t>điểm c khoản 5 Điều 9 của Luật này</w:t>
      </w:r>
      <w:bookmarkEnd w:id="26"/>
      <w:r w:rsidRPr="0002018C">
        <w:rPr>
          <w:rFonts w:ascii="Times New Roman" w:eastAsia="Aptos" w:hAnsi="Times New Roman"/>
          <w:i/>
          <w:iCs/>
          <w:kern w:val="2"/>
          <w:szCs w:val="28"/>
          <w:lang w:val="nl-NL"/>
          <w14:ligatures w14:val="standardContextual"/>
        </w:rPr>
        <w:t>.</w:t>
      </w:r>
    </w:p>
    <w:p w:rsidR="0002018C" w:rsidRPr="0002018C" w:rsidRDefault="0002018C" w:rsidP="0002018C">
      <w:pPr>
        <w:spacing w:before="100" w:after="100"/>
        <w:ind w:firstLine="720"/>
        <w:jc w:val="both"/>
        <w:rPr>
          <w:rFonts w:ascii="Times New Roman" w:eastAsia="Aptos" w:hAnsi="Times New Roman"/>
          <w:i/>
          <w:iCs/>
          <w:kern w:val="2"/>
          <w:szCs w:val="28"/>
          <w:lang w:val="nl-NL"/>
          <w14:ligatures w14:val="standardContextual"/>
        </w:rPr>
      </w:pPr>
      <w:bookmarkStart w:id="27" w:name="khoan_3_10"/>
      <w:r w:rsidRPr="0002018C">
        <w:rPr>
          <w:rFonts w:ascii="Times New Roman" w:eastAsia="Aptos" w:hAnsi="Times New Roman"/>
          <w:i/>
          <w:iCs/>
          <w:kern w:val="2"/>
          <w:szCs w:val="28"/>
          <w:lang w:val="nl-NL"/>
          <w14:ligatures w14:val="standardContextual"/>
        </w:rPr>
        <w:t>3. Trường hợp sử dụng dự phòng ngân sách nhà nước theo quy định tại khoản 2 Điều này để phân bổ cho các chương trình, nhiệm vụ, dự án ngoài kế hoạch đầu tư công trung hạn thực hiện theo quy định của Chính phủ.</w:t>
      </w:r>
      <w:bookmarkEnd w:id="27"/>
    </w:p>
    <w:p w:rsidR="0002018C" w:rsidRPr="0002018C" w:rsidRDefault="0002018C" w:rsidP="0002018C">
      <w:pPr>
        <w:spacing w:before="100" w:after="10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4. Thẩm quyền quyết định sử dụng dự phòng ngân sách nhà nước:</w:t>
      </w:r>
    </w:p>
    <w:p w:rsidR="0002018C" w:rsidRPr="0002018C" w:rsidRDefault="0002018C" w:rsidP="0002018C">
      <w:pPr>
        <w:spacing w:before="100" w:after="10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…b) Ủy ban nhân dân các cấp quyết định sử dụng dự phòng ngân sách cấp mình, định kỳ báo cáo Thường trực Hội đồng nhân dân và báo cáo Hội đồng nhân dân cùng cấp tại kỳ họp gần nhất.</w:t>
      </w:r>
    </w:p>
    <w:p w:rsidR="0002018C" w:rsidRPr="0002018C" w:rsidRDefault="0002018C" w:rsidP="0002018C">
      <w:pPr>
        <w:spacing w:before="100" w:after="10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i/>
          <w:iCs/>
          <w:kern w:val="2"/>
          <w:szCs w:val="28"/>
          <w:lang w:val="nl-NL"/>
          <w14:ligatures w14:val="standardContextual"/>
        </w:rPr>
        <w:t>Điều 40. Các nhiệm vụ chi ngân sách nhà nước được bố trí từ hai nguồn chi đầu tư công và chi thường xuyên</w:t>
      </w:r>
      <w:bookmarkEnd w:id="24"/>
    </w:p>
    <w:p w:rsidR="0002018C" w:rsidRPr="0002018C" w:rsidRDefault="0002018C" w:rsidP="0002018C">
      <w:pPr>
        <w:spacing w:before="100" w:after="100"/>
        <w:ind w:firstLine="720"/>
        <w:jc w:val="both"/>
        <w:rPr>
          <w:rFonts w:ascii="Times New Roman" w:eastAsia="Aptos" w:hAnsi="Times New Roman"/>
          <w:i/>
          <w:iCs/>
          <w:kern w:val="2"/>
          <w:szCs w:val="28"/>
          <w:lang w:val="nl-NL"/>
          <w14:ligatures w14:val="standardContextual"/>
        </w:rPr>
      </w:pPr>
      <w:bookmarkStart w:id="28" w:name="khoan_1_40"/>
      <w:r w:rsidRPr="0002018C">
        <w:rPr>
          <w:rFonts w:ascii="Times New Roman" w:eastAsia="Aptos" w:hAnsi="Times New Roman"/>
          <w:i/>
          <w:iCs/>
          <w:kern w:val="2"/>
          <w:szCs w:val="28"/>
          <w:lang w:val="nl-NL"/>
          <w14:ligatures w14:val="standardContextual"/>
        </w:rPr>
        <w:t>1. Bồi thường, hỗ trợ, tái định cư khi Nhà nước thu hồi đất, trưng dụng đất; chuẩn bị giải phóng mặt bằng, giải phóng mặt bằng</w:t>
      </w:r>
      <w:bookmarkEnd w:id="28"/>
      <w:r w:rsidRPr="0002018C">
        <w:rPr>
          <w:rFonts w:ascii="Times New Roman" w:eastAsia="Aptos" w:hAnsi="Times New Roman"/>
          <w:i/>
          <w:iCs/>
          <w:kern w:val="2"/>
          <w:szCs w:val="28"/>
          <w:lang w:val="nl-NL"/>
          <w14:ligatures w14:val="standardContextual"/>
        </w:rPr>
        <w:t>…”.</w:t>
      </w:r>
    </w:p>
    <w:p w:rsidR="0002018C" w:rsidRPr="0002018C" w:rsidRDefault="0002018C" w:rsidP="0002018C">
      <w:pPr>
        <w:spacing w:before="100" w:after="10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b/>
          <w:bCs/>
          <w:i/>
          <w:iCs/>
          <w:kern w:val="2"/>
          <w:szCs w:val="28"/>
          <w:lang w:val="nl-NL"/>
          <w14:ligatures w14:val="standardContextual"/>
        </w:rPr>
        <w:t>Như vậy,</w:t>
      </w:r>
      <w:r w:rsidRPr="0002018C">
        <w:rPr>
          <w:rFonts w:ascii="Times New Roman" w:eastAsia="Aptos" w:hAnsi="Times New Roman"/>
          <w:kern w:val="2"/>
          <w:szCs w:val="28"/>
          <w:lang w:val="nl-NL"/>
          <w14:ligatures w14:val="standardContextual"/>
        </w:rPr>
        <w:t xml:space="preserve"> quy định nêu trên thì Thành phố được dùng ngân sách cấp mình để:</w:t>
      </w:r>
    </w:p>
    <w:p w:rsidR="0002018C" w:rsidRPr="0002018C" w:rsidRDefault="0002018C" w:rsidP="0002018C">
      <w:pPr>
        <w:spacing w:before="100" w:after="10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Hỗ trợ cho các đơn vị thuộc cấp trên quản lý đóng trên địa bàn trong trường hợp cần khẩn trương huy động lực lượng cấp trên khi xảy ra thiên tai, thảm họa, dịch bệnh và </w:t>
      </w:r>
      <w:r w:rsidRPr="0002018C">
        <w:rPr>
          <w:rFonts w:ascii="Times New Roman" w:eastAsia="Aptos" w:hAnsi="Times New Roman"/>
          <w:kern w:val="2"/>
          <w:szCs w:val="28"/>
          <w:u w:val="single"/>
          <w:lang w:val="nl-NL"/>
          <w14:ligatures w14:val="standardContextual"/>
        </w:rPr>
        <w:t>các trường hợp cấp thiết khác để bảo đảm ổn định tình hình kinh tế - xã hội, an ninh và trật tự, an toàn xã hội của địa phương.</w:t>
      </w:r>
    </w:p>
    <w:p w:rsidR="0002018C" w:rsidRPr="0002018C" w:rsidRDefault="0002018C" w:rsidP="0002018C">
      <w:pPr>
        <w:spacing w:before="100" w:after="10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Thực hiện nhiệm vụ của cấp Thành phố là chi phòng, chống, khắc phục hậu quả thiên tai, thảm họa, dịch bệnh, cứu đói; nhiệm vụ quan trọng về quốc phòng, an ninh; chi dự trữ quốc gia; nhiệm vụ đối ngoại đột xuất, cấp bách của Nhà nước; chia sẻ phần giảm doanh thu đối với các dự án đầu tư theo phương thức đối tác công tư </w:t>
      </w:r>
      <w:r w:rsidRPr="0002018C">
        <w:rPr>
          <w:rFonts w:ascii="Times New Roman" w:eastAsia="Aptos" w:hAnsi="Times New Roman"/>
          <w:kern w:val="2"/>
          <w:szCs w:val="28"/>
          <w:u w:val="single"/>
          <w:lang w:val="nl-NL"/>
          <w14:ligatures w14:val="standardContextual"/>
        </w:rPr>
        <w:t>và các nhiệm vụ cần thiết khác thuộc nhiệm vụ chi của ngân sách cấp mình mà chưa được dự toán;</w:t>
      </w:r>
    </w:p>
    <w:p w:rsidR="0002018C" w:rsidRPr="0002018C" w:rsidRDefault="0002018C" w:rsidP="0002018C">
      <w:pPr>
        <w:spacing w:before="100" w:after="10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Chi hỗ trợ cho ngân sách cấp dưới để thực hiện nhiệm vụ trong trường hợp cần khẩn trương huy động lực lượng cấp trên khi xảy ra thiên tai, thảm họa, dịch bệnh </w:t>
      </w:r>
      <w:r w:rsidRPr="0002018C">
        <w:rPr>
          <w:rFonts w:ascii="Times New Roman" w:eastAsia="Aptos" w:hAnsi="Times New Roman"/>
          <w:kern w:val="2"/>
          <w:szCs w:val="28"/>
          <w:u w:val="single"/>
          <w:lang w:val="nl-NL"/>
          <w14:ligatures w14:val="standardContextual"/>
        </w:rPr>
        <w:t>và các trường hợp cấp thiết khác để bảo đảm ổn định tình hình kinh tế - xã hội, an ninh và trật tự, an toàn xã hội của địa phương;</w:t>
      </w:r>
    </w:p>
    <w:p w:rsidR="0002018C" w:rsidRPr="0002018C" w:rsidRDefault="0002018C" w:rsidP="0002018C">
      <w:pPr>
        <w:widowControl w:val="0"/>
        <w:spacing w:before="100" w:after="100"/>
        <w:ind w:firstLine="720"/>
        <w:jc w:val="both"/>
        <w:rPr>
          <w:rFonts w:ascii="Times New Roman" w:hAnsi="Times New Roman"/>
          <w:bCs/>
          <w:iCs/>
          <w:szCs w:val="28"/>
          <w:lang w:val="nl-NL"/>
        </w:rPr>
      </w:pPr>
      <w:r w:rsidRPr="0002018C">
        <w:rPr>
          <w:rFonts w:ascii="Times New Roman" w:hAnsi="Times New Roman"/>
          <w:b/>
          <w:iCs/>
          <w:szCs w:val="28"/>
          <w:lang w:val="nl-NL"/>
        </w:rPr>
        <w:t>d)</w:t>
      </w:r>
      <w:r w:rsidRPr="0002018C">
        <w:rPr>
          <w:rFonts w:ascii="Times New Roman" w:hAnsi="Times New Roman"/>
          <w:bCs/>
          <w:iCs/>
          <w:szCs w:val="28"/>
          <w:lang w:val="nl-NL"/>
        </w:rPr>
        <w:t xml:space="preserve"> Quy định của Luật Ban hành văn bản quy phạm pháp luật</w:t>
      </w:r>
    </w:p>
    <w:p w:rsidR="0002018C" w:rsidRPr="0002018C" w:rsidRDefault="0002018C" w:rsidP="0002018C">
      <w:pPr>
        <w:widowControl w:val="0"/>
        <w:spacing w:before="100" w:after="100"/>
        <w:ind w:firstLine="720"/>
        <w:jc w:val="both"/>
        <w:rPr>
          <w:rFonts w:ascii="Times New Roman" w:hAnsi="Times New Roman"/>
          <w:szCs w:val="28"/>
          <w:lang w:val="nl-NL"/>
        </w:rPr>
      </w:pPr>
      <w:r w:rsidRPr="0002018C">
        <w:rPr>
          <w:rFonts w:ascii="Times New Roman" w:hAnsi="Times New Roman"/>
          <w:szCs w:val="28"/>
          <w:lang w:val="nl-NL"/>
        </w:rPr>
        <w:t xml:space="preserve">Căn cứ Điều 21 Luật Ban hành văn bản quy phạm pháp luật số 64/2025/QH15 ngày 19 tháng 02 năm 2025 (được sửa đổi, bổ sung tại Luật số 87/2025/QH15 ngày 25 tháng 6 năm 2025) quy định Hội đồng nhân dân cấp tỉnh </w:t>
      </w:r>
      <w:r w:rsidRPr="0002018C">
        <w:rPr>
          <w:rFonts w:ascii="Times New Roman" w:hAnsi="Times New Roman"/>
          <w:szCs w:val="28"/>
          <w:lang w:val="nl-NL"/>
        </w:rPr>
        <w:lastRenderedPageBreak/>
        <w:t>ban hành nghị quyết để quy định chi tiết điều, khoản, điểm và các nội dung khác được giao trong văn bản quy phạm pháp luật của cơ quan nhà nước cấp trên.</w:t>
      </w:r>
    </w:p>
    <w:p w:rsidR="0002018C" w:rsidRPr="0002018C" w:rsidRDefault="0002018C" w:rsidP="0002018C">
      <w:pPr>
        <w:spacing w:before="100" w:after="100"/>
        <w:ind w:firstLine="720"/>
        <w:jc w:val="both"/>
        <w:rPr>
          <w:rFonts w:ascii="Times New Roman" w:hAnsi="Times New Roman"/>
          <w:szCs w:val="28"/>
          <w:lang w:val="nl-NL"/>
        </w:rPr>
      </w:pPr>
      <w:r w:rsidRPr="0002018C">
        <w:rPr>
          <w:rFonts w:ascii="Times New Roman" w:hAnsi="Times New Roman"/>
          <w:szCs w:val="28"/>
          <w:lang w:val="nl-NL"/>
        </w:rPr>
        <w:t xml:space="preserve">Căn cứ Luật Phát triển đô thị năm 2026, quy định: </w:t>
      </w:r>
    </w:p>
    <w:p w:rsidR="0002018C" w:rsidRPr="0002018C" w:rsidRDefault="0002018C" w:rsidP="0002018C">
      <w:pPr>
        <w:spacing w:before="100" w:after="100"/>
        <w:ind w:firstLine="720"/>
        <w:jc w:val="both"/>
        <w:rPr>
          <w:rFonts w:ascii="Times New Roman" w:hAnsi="Times New Roman"/>
          <w:i/>
          <w:iCs/>
          <w:szCs w:val="28"/>
          <w:lang w:val="nl-NL"/>
        </w:rPr>
      </w:pPr>
      <w:r w:rsidRPr="0002018C">
        <w:rPr>
          <w:rFonts w:ascii="Times New Roman" w:hAnsi="Times New Roman"/>
          <w:i/>
          <w:iCs/>
          <w:szCs w:val="28"/>
          <w:lang w:val="nl-NL"/>
        </w:rPr>
        <w:t xml:space="preserve">“Điều 33. Quản lý, sử dụng tài chính, ngân sách… </w:t>
      </w:r>
    </w:p>
    <w:p w:rsidR="0002018C" w:rsidRPr="0002018C" w:rsidRDefault="0002018C" w:rsidP="0002018C">
      <w:pPr>
        <w:spacing w:before="100" w:after="100"/>
        <w:ind w:firstLine="720"/>
        <w:jc w:val="both"/>
        <w:rPr>
          <w:rFonts w:ascii="Times New Roman" w:hAnsi="Times New Roman"/>
          <w:i/>
          <w:iCs/>
          <w:szCs w:val="28"/>
          <w:lang w:val="nl-NL"/>
        </w:rPr>
      </w:pPr>
      <w:r w:rsidRPr="0002018C">
        <w:rPr>
          <w:rFonts w:ascii="Times New Roman" w:hAnsi="Times New Roman"/>
          <w:i/>
          <w:iCs/>
          <w:szCs w:val="28"/>
          <w:lang w:val="nl-NL"/>
        </w:rPr>
        <w:t xml:space="preserve">5. Hội đồng nhân dân Thành phố có thẩm quyền … </w:t>
      </w:r>
    </w:p>
    <w:p w:rsidR="0002018C" w:rsidRPr="0002018C" w:rsidRDefault="0002018C" w:rsidP="0002018C">
      <w:pPr>
        <w:spacing w:before="100" w:after="100"/>
        <w:ind w:firstLine="720"/>
        <w:jc w:val="both"/>
        <w:rPr>
          <w:rFonts w:ascii="Times New Roman" w:hAnsi="Times New Roman"/>
          <w:szCs w:val="28"/>
          <w:lang w:val="nl-NL"/>
        </w:rPr>
      </w:pPr>
      <w:r w:rsidRPr="0002018C">
        <w:rPr>
          <w:rFonts w:ascii="Times New Roman" w:hAnsi="Times New Roman"/>
          <w:i/>
          <w:iCs/>
          <w:szCs w:val="28"/>
          <w:lang w:val="nl-NL"/>
        </w:rPr>
        <w:t>i)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w:t>
      </w:r>
    </w:p>
    <w:p w:rsidR="0002018C" w:rsidRPr="0002018C" w:rsidRDefault="0002018C" w:rsidP="0002018C">
      <w:pPr>
        <w:widowControl w:val="0"/>
        <w:spacing w:before="120"/>
        <w:ind w:firstLine="700"/>
        <w:jc w:val="both"/>
        <w:rPr>
          <w:rFonts w:ascii="Times New Roman" w:hAnsi="Times New Roman"/>
          <w:i/>
          <w:iCs/>
          <w:szCs w:val="28"/>
          <w:lang w:val="nl-NL"/>
        </w:rPr>
      </w:pPr>
      <w:r w:rsidRPr="0002018C">
        <w:rPr>
          <w:rFonts w:ascii="Times New Roman" w:hAnsi="Times New Roman"/>
          <w:i/>
          <w:iCs/>
          <w:szCs w:val="28"/>
          <w:lang w:val="nl-NL"/>
        </w:rPr>
        <w:t>6. Ủy ban nhân dân Thành phố quyết định việc điều hành linh hoạt việc sử dụng ngân sách Thành phố cho chi đầu tư phát triển và chi thường xuyên trong tổng nguồn vốn ngân sách Thành phố đã được Hội đồng nhân dân Thành phố thông qua hằng năm, báo cáo Hội đồng nhân dân Thành phố tại kỳ họp gần nhất và tổng hợp báo cáo tại kỳ họp thường lệ cuối năm.”</w:t>
      </w:r>
    </w:p>
    <w:p w:rsidR="0002018C" w:rsidRPr="0002018C" w:rsidRDefault="0002018C" w:rsidP="0002018C">
      <w:pPr>
        <w:widowControl w:val="0"/>
        <w:spacing w:before="120" w:after="120"/>
        <w:ind w:firstLine="700"/>
        <w:jc w:val="both"/>
        <w:rPr>
          <w:rFonts w:ascii="Times New Roman" w:hAnsi="Times New Roman"/>
          <w:szCs w:val="28"/>
          <w:lang w:val="nl-NL"/>
        </w:rPr>
      </w:pPr>
      <w:r w:rsidRPr="0002018C">
        <w:rPr>
          <w:rFonts w:ascii="Times New Roman" w:hAnsi="Times New Roman"/>
          <w:szCs w:val="28"/>
          <w:lang w:val="nl-NL"/>
        </w:rPr>
        <w:t>Căn cứ các quy định trên, Ủy ban nhân dân Thành phố trình Hội đồng nhân dân Thành phố thông qua Nghị quyết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 trên địa bàn Thành phố là có cơ sở pháp lý.</w:t>
      </w:r>
    </w:p>
    <w:p w:rsidR="002A42C5" w:rsidRPr="002A42C5" w:rsidRDefault="002A42C5" w:rsidP="002A42C5">
      <w:pPr>
        <w:widowControl w:val="0"/>
        <w:spacing w:before="120" w:line="340" w:lineRule="exact"/>
        <w:ind w:firstLine="544"/>
        <w:jc w:val="both"/>
        <w:rPr>
          <w:rFonts w:ascii="Times New Roman" w:hAnsi="Times New Roman"/>
          <w:b/>
          <w:bCs/>
          <w:noProof/>
          <w:szCs w:val="28"/>
          <w:lang w:val="vi-VN"/>
        </w:rPr>
      </w:pPr>
      <w:r w:rsidRPr="0002018C">
        <w:rPr>
          <w:rFonts w:ascii="Times New Roman" w:hAnsi="Times New Roman"/>
          <w:b/>
          <w:bCs/>
          <w:noProof/>
          <w:szCs w:val="28"/>
          <w:lang w:val="vi-VN"/>
        </w:rPr>
        <w:t>2</w:t>
      </w:r>
      <w:r w:rsidRPr="002A42C5">
        <w:rPr>
          <w:rFonts w:ascii="Times New Roman" w:hAnsi="Times New Roman"/>
          <w:b/>
          <w:bCs/>
          <w:noProof/>
          <w:szCs w:val="28"/>
          <w:lang w:val="vi-VN"/>
        </w:rPr>
        <w:t>. Cơ sở thực tiễn</w:t>
      </w:r>
    </w:p>
    <w:p w:rsidR="0002018C" w:rsidRPr="0002018C" w:rsidRDefault="0002018C" w:rsidP="0002018C">
      <w:pPr>
        <w:widowControl w:val="0"/>
        <w:spacing w:before="120" w:after="120"/>
        <w:ind w:firstLine="70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Sau khi hợp nhất 3 địa phương thành Thành phố Hồ Chí Minh và thực hiện mô hình chính quyền địa phương 02 cấp từ ngày 01 tháng 7 năm 2025, Ủy ban nhân dân Thành phố tiếp nhận các văn bản của các cơ quan, đơn vị, Ủy ban nhân dân cấp xã đề xuất việc sử dụng ngân sách Thành phố để thực hiện các Bản án, của Tòa án, Quyết định giải quyết khiếu nại liên quan đến việc thực hiện nhiệm vụ công vụ. Tuy nhiên, trong quá trình thực hiện còn một số khó khăn, vướng mắc. Ủy ban nhân dân Thành phố đã phân loại như sau:</w:t>
      </w:r>
    </w:p>
    <w:p w:rsidR="0002018C" w:rsidRPr="0002018C" w:rsidRDefault="0002018C" w:rsidP="0002018C">
      <w:pPr>
        <w:widowControl w:val="0"/>
        <w:spacing w:before="120" w:after="120"/>
        <w:ind w:firstLine="700"/>
        <w:jc w:val="both"/>
        <w:rPr>
          <w:rFonts w:ascii="Times New Roman" w:eastAsia="Aptos" w:hAnsi="Times New Roman"/>
          <w:kern w:val="2"/>
          <w:szCs w:val="28"/>
          <w:lang w:val="nl-NL"/>
          <w14:ligatures w14:val="standardContextual"/>
        </w:rPr>
      </w:pPr>
      <w:r w:rsidRPr="0002018C">
        <w:rPr>
          <w:rFonts w:ascii="Times New Roman" w:eastAsia="Aptos" w:hAnsi="Times New Roman"/>
          <w:bCs/>
          <w:kern w:val="2"/>
          <w:szCs w:val="28"/>
          <w:lang w:val="nl-NL"/>
          <w14:ligatures w14:val="standardContextual"/>
        </w:rPr>
        <w:tab/>
        <w:t>2.1.</w:t>
      </w:r>
      <w:r w:rsidRPr="0002018C">
        <w:rPr>
          <w:rFonts w:ascii="Times New Roman" w:eastAsia="Aptos" w:hAnsi="Times New Roman"/>
          <w:kern w:val="2"/>
          <w:szCs w:val="28"/>
          <w:lang w:val="nl-NL"/>
          <w14:ligatures w14:val="standardContextual"/>
        </w:rPr>
        <w:t xml:space="preserve"> Bản án, quyết định của Tòa án, Quyết định giải quyết khiếu nại liên quan đến các công trình, dự án, nhiệm vụ được thực hiện từ nguồn ngân sách nhà nước</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b/>
          <w:bCs/>
          <w:kern w:val="2"/>
          <w:szCs w:val="28"/>
          <w:lang w:val="nl-NL"/>
          <w14:ligatures w14:val="standardContextual"/>
        </w:rPr>
        <w:t>a)</w:t>
      </w:r>
      <w:r w:rsidRPr="0002018C">
        <w:rPr>
          <w:rFonts w:ascii="Times New Roman" w:eastAsia="Aptos" w:hAnsi="Times New Roman"/>
          <w:kern w:val="2"/>
          <w:szCs w:val="28"/>
          <w:lang w:val="nl-NL"/>
          <w14:ligatures w14:val="standardContextual"/>
        </w:rPr>
        <w:t xml:space="preserve"> Đối với các dự án đầu tư công thuộc nguồn vốn ngân sách Trung ương </w:t>
      </w:r>
      <w:r w:rsidRPr="0002018C">
        <w:rPr>
          <w:rFonts w:ascii="Times New Roman" w:eastAsia="Aptos" w:hAnsi="Times New Roman"/>
          <w:i/>
          <w:iCs/>
          <w:kern w:val="2"/>
          <w:szCs w:val="28"/>
          <w:lang w:val="nl-NL"/>
          <w14:ligatures w14:val="standardContextual"/>
        </w:rPr>
        <w:t>(nguồn vốn đầu tư công thuộc nguồn vốn ngân sách Trung ương</w:t>
      </w:r>
      <w:r w:rsidRPr="0002018C">
        <w:rPr>
          <w:rFonts w:ascii="Times New Roman" w:eastAsia="Aptos" w:hAnsi="Times New Roman"/>
          <w:kern w:val="2"/>
          <w:szCs w:val="28"/>
          <w:lang w:val="nl-NL"/>
          <w14:ligatures w14:val="standardContextual"/>
        </w:rPr>
        <w:t xml:space="preserve"> </w:t>
      </w:r>
      <w:r w:rsidRPr="0002018C">
        <w:rPr>
          <w:rFonts w:ascii="Times New Roman" w:eastAsia="Aptos" w:hAnsi="Times New Roman"/>
          <w:i/>
          <w:iCs/>
          <w:kern w:val="2"/>
          <w:szCs w:val="28"/>
          <w:lang w:val="nl-NL"/>
          <w14:ligatures w14:val="standardContextual"/>
        </w:rPr>
        <w:t xml:space="preserve">chi tiết theo Phụ lục số 01 đính kèm), </w:t>
      </w:r>
      <w:r w:rsidRPr="0002018C">
        <w:rPr>
          <w:rFonts w:ascii="Times New Roman" w:eastAsia="Aptos" w:hAnsi="Times New Roman"/>
          <w:iCs/>
          <w:kern w:val="2"/>
          <w:szCs w:val="28"/>
          <w:lang w:val="nl-NL"/>
          <w14:ligatures w14:val="standardContextual"/>
        </w:rPr>
        <w:t>t</w:t>
      </w:r>
      <w:r w:rsidRPr="0002018C">
        <w:rPr>
          <w:rFonts w:ascii="Times New Roman" w:eastAsia="Aptos" w:hAnsi="Times New Roman"/>
          <w:kern w:val="2"/>
          <w:szCs w:val="28"/>
          <w:lang w:val="nl-NL"/>
          <w14:ligatures w14:val="standardContextual"/>
        </w:rPr>
        <w:t>rong quá trình thực hiện còn một số khó khăn, vướng mắc như sau:</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Các dự án đầu tư công thuộc nguồn vốn ngân sách Trung ương đến nay đã hoàn tất việc quyết toán, nghiệm thu đưa vào sử dụng. Do đó, việc phát sinh chi </w:t>
      </w:r>
      <w:r w:rsidRPr="0002018C">
        <w:rPr>
          <w:rFonts w:ascii="Times New Roman" w:eastAsia="Aptos" w:hAnsi="Times New Roman"/>
          <w:kern w:val="2"/>
          <w:szCs w:val="28"/>
          <w:lang w:val="nl-NL"/>
          <w14:ligatures w14:val="standardContextual"/>
        </w:rPr>
        <w:lastRenderedPageBreak/>
        <w:t>phí, bồi thường giải phóng mặt bằng bổ sung sẽ dẫn đến khó khăn trong quá trình bố trí dự toán ngân sách của Trung ương, cụ thể:</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Các dự án này đã được quyết toán từ rất lâu (có dự án hơn 10 năm). Do đó, việc áp dụng quy định về đầu tư công (điều chỉnh chủ trương đầu tư, quyết định đầu tư; Kế hoạch vốn đầu tư công trung hạn; Kế hoạch đầu tư công hàng năm …) gặp nhiều khó khăn và không còn phù hợp với quy định hiện hành.</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Nếu số chi phí, bồi thường giải phóng mặt bằng bổ sung làm vượt tổng mức đầu tư của dự án thì phải trình điều chỉnh chủ trương đầu tư, quyết định đầu tư; Kế hoạch vốn đầu tư công trung hạn; Kế hoạch đầu tư công hàng năm. Thực tế, thời gian qua các đơn vị do Trung ương quản lý đã có các văn bản phải hồi liên quan đến trường hợp này là không có cơ sở để bố trí dự toán từ nguồn ngân sách Trung ương để thực hiện nhiệm vụ bồi thường giải phóng mặt bằng phát sinh của các dự án này.</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Nếu số chi phí bồi thường giải phóng mặt bằng bổ sung không làm vượt tổng mức đầu tư của dự án thì để tổ chức thực hiện Bản án của Tòa án, Quyết định giải quyết khiếu nại thì phải điều chỉnh Kế hoạch đầu tư công hàng năm (trình Quốc hội điều chỉnh Kế hoạch đầu tư công hàng năm để bổ sung vốn thực hiện chi trả chi phí, bồi thường giải phóng mặt bằng bổ sung). Do đó không đảm bảo thời gian để tổ chức thực hiện Bản án của Tòa án, Quyết định giải quyết khiếu nại </w:t>
      </w:r>
      <w:r w:rsidRPr="0002018C">
        <w:rPr>
          <w:rFonts w:ascii="Times New Roman" w:eastAsia="Aptos" w:hAnsi="Times New Roman"/>
          <w:i/>
          <w:iCs/>
          <w:kern w:val="2"/>
          <w:szCs w:val="28"/>
          <w:lang w:val="nl-NL"/>
          <w14:ligatures w14:val="standardContextual"/>
        </w:rPr>
        <w:t>(tối đa 30 ngày kể từ ngày nhận được bản án, quyết định của Tòa án).</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b/>
          <w:bCs/>
          <w:kern w:val="2"/>
          <w:szCs w:val="28"/>
          <w:lang w:val="nl-NL"/>
          <w14:ligatures w14:val="standardContextual"/>
        </w:rPr>
        <w:t>b)</w:t>
      </w:r>
      <w:r w:rsidRPr="0002018C">
        <w:rPr>
          <w:rFonts w:ascii="Times New Roman" w:eastAsia="Aptos" w:hAnsi="Times New Roman"/>
          <w:kern w:val="2"/>
          <w:szCs w:val="28"/>
          <w:lang w:val="nl-NL"/>
          <w14:ligatures w14:val="standardContextual"/>
        </w:rPr>
        <w:t xml:space="preserve"> Đối với các dự án đầu tư công thuộc nguồn vốn ngân sách Thành phố </w:t>
      </w:r>
      <w:r w:rsidRPr="0002018C">
        <w:rPr>
          <w:rFonts w:ascii="Times New Roman" w:eastAsia="Aptos" w:hAnsi="Times New Roman"/>
          <w:i/>
          <w:iCs/>
          <w:kern w:val="2"/>
          <w:szCs w:val="28"/>
          <w:lang w:val="nl-NL"/>
          <w14:ligatures w14:val="standardContextual"/>
        </w:rPr>
        <w:t xml:space="preserve">(nguồn vốn đầu tư công thuộc ngân sách Thành phố chi tiết theo Phụ lục số 02 đính kèm), </w:t>
      </w:r>
      <w:r w:rsidRPr="0002018C">
        <w:rPr>
          <w:rFonts w:ascii="Times New Roman" w:eastAsia="Aptos" w:hAnsi="Times New Roman"/>
          <w:iCs/>
          <w:kern w:val="2"/>
          <w:szCs w:val="28"/>
          <w:lang w:val="nl-NL"/>
          <w14:ligatures w14:val="standardContextual"/>
        </w:rPr>
        <w:t>t</w:t>
      </w:r>
      <w:r w:rsidRPr="0002018C">
        <w:rPr>
          <w:rFonts w:ascii="Times New Roman" w:eastAsia="Aptos" w:hAnsi="Times New Roman"/>
          <w:kern w:val="2"/>
          <w:szCs w:val="28"/>
          <w:lang w:val="nl-NL"/>
          <w14:ligatures w14:val="standardContextual"/>
        </w:rPr>
        <w:t>rong quá trình thực hiện còn một số khó khăn, vướng mắc như sau:</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Tương tự như các Bản án của Tòa án, Quyết định giải quyết khiếu nại từ các dự án được thực hiện từ nguồn ngân sách Trung ương.</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kern w:val="2"/>
          <w:szCs w:val="28"/>
          <w:lang w:val="nl-NL"/>
          <w14:ligatures w14:val="standardContextual"/>
        </w:rPr>
        <w:t>- Các dự án này đã được quyết toán từ rất lâu (hơn 10 năm). Do đó, việc áp dụng quy định về đầu tư công (điều chỉnh chủ trương đầu tư, quyết định đầu tư; Kế hoạch vốn đầu tư công trung hạn; Kế hoạch đầu tư công hàng năm …) gặp nhiều khó khăn.</w:t>
      </w:r>
    </w:p>
    <w:p w:rsidR="0002018C" w:rsidRPr="0002018C" w:rsidRDefault="0002018C" w:rsidP="0002018C">
      <w:pPr>
        <w:spacing w:before="120" w:after="120"/>
        <w:ind w:firstLine="720"/>
        <w:jc w:val="both"/>
        <w:rPr>
          <w:rFonts w:ascii="Times New Roman" w:eastAsia="Aptos" w:hAnsi="Times New Roman"/>
          <w:i/>
          <w:iCs/>
          <w:kern w:val="2"/>
          <w:szCs w:val="28"/>
          <w:lang w:val="nl-NL"/>
          <w14:ligatures w14:val="standardContextual"/>
        </w:rPr>
      </w:pPr>
      <w:r w:rsidRPr="0002018C">
        <w:rPr>
          <w:rFonts w:ascii="Times New Roman" w:eastAsia="Aptos" w:hAnsi="Times New Roman"/>
          <w:kern w:val="2"/>
          <w:szCs w:val="28"/>
          <w:lang w:val="nl-NL"/>
          <w14:ligatures w14:val="standardContextual"/>
        </w:rPr>
        <w:t xml:space="preserve">- Nếu số chi phí, bồi thường giải phóng mặt bằng bổ sung không làm vượt tổng mức đầu tư của dự án thì để tổ chức thực hiện Bản án của Tòa án, Quyết định giải quyết khiếu nại thì phải điều chỉnh Kế hoạch đầu tư công hàng năm (trình Hội đồng nhân dân thành phố điều chỉnh Kế hoạch đầu tư công hàng năm để bổ sung vốn thực hiện chi trả chi phí, bồi thường giải phóng mặt bằng bổ sung). Do đó không đảm bảo thời gian để tổ chức thực hiện Bản án của Tòa án, Quyết định giải quyết khiếu nại </w:t>
      </w:r>
      <w:r w:rsidRPr="0002018C">
        <w:rPr>
          <w:rFonts w:ascii="Times New Roman" w:eastAsia="Aptos" w:hAnsi="Times New Roman"/>
          <w:i/>
          <w:iCs/>
          <w:kern w:val="2"/>
          <w:szCs w:val="28"/>
          <w:lang w:val="nl-NL"/>
          <w14:ligatures w14:val="standardContextual"/>
        </w:rPr>
        <w:t>(tối đa 30 ngày kể từ ngày nhận được bản án, quyết định của Tòa án).</w:t>
      </w:r>
    </w:p>
    <w:p w:rsidR="0002018C" w:rsidRPr="0002018C" w:rsidRDefault="0002018C" w:rsidP="0002018C">
      <w:pPr>
        <w:spacing w:before="120" w:after="120"/>
        <w:ind w:firstLine="720"/>
        <w:jc w:val="both"/>
        <w:rPr>
          <w:rFonts w:ascii="Times New Roman" w:eastAsia="Aptos" w:hAnsi="Times New Roman"/>
          <w:kern w:val="2"/>
          <w:szCs w:val="28"/>
          <w:lang w:val="nl-NL"/>
          <w14:ligatures w14:val="standardContextual"/>
        </w:rPr>
      </w:pPr>
      <w:r w:rsidRPr="0002018C">
        <w:rPr>
          <w:rFonts w:ascii="Times New Roman" w:eastAsia="Aptos" w:hAnsi="Times New Roman"/>
          <w:b/>
          <w:bCs/>
          <w:kern w:val="2"/>
          <w:szCs w:val="28"/>
          <w:lang w:val="nl-NL"/>
          <w14:ligatures w14:val="standardContextual"/>
        </w:rPr>
        <w:t>c)</w:t>
      </w:r>
      <w:r w:rsidRPr="0002018C">
        <w:rPr>
          <w:rFonts w:ascii="Times New Roman" w:eastAsia="Aptos" w:hAnsi="Times New Roman"/>
          <w:kern w:val="2"/>
          <w:szCs w:val="28"/>
          <w:lang w:val="nl-NL"/>
          <w14:ligatures w14:val="standardContextual"/>
        </w:rPr>
        <w:t xml:space="preserve"> Đối với các công trình, dự án, thuộc nhiệm vụ thi hành của ngân sách cấp xã </w:t>
      </w:r>
      <w:r w:rsidRPr="0002018C">
        <w:rPr>
          <w:rFonts w:ascii="Times New Roman" w:eastAsia="Aptos" w:hAnsi="Times New Roman"/>
          <w:i/>
          <w:iCs/>
          <w:kern w:val="2"/>
          <w:szCs w:val="28"/>
          <w:lang w:val="nl-NL"/>
          <w14:ligatures w14:val="standardContextual"/>
        </w:rPr>
        <w:t xml:space="preserve">(chi tiết theo Phụ lục số 03 đính kèm), </w:t>
      </w:r>
      <w:r w:rsidRPr="0002018C">
        <w:rPr>
          <w:rFonts w:ascii="Times New Roman" w:eastAsia="Aptos" w:hAnsi="Times New Roman"/>
          <w:iCs/>
          <w:kern w:val="2"/>
          <w:szCs w:val="28"/>
          <w:lang w:val="nl-NL"/>
          <w14:ligatures w14:val="standardContextual"/>
        </w:rPr>
        <w:t>t</w:t>
      </w:r>
      <w:r w:rsidRPr="0002018C">
        <w:rPr>
          <w:rFonts w:ascii="Times New Roman" w:eastAsia="Aptos" w:hAnsi="Times New Roman"/>
          <w:kern w:val="2"/>
          <w:szCs w:val="28"/>
          <w:lang w:val="nl-NL"/>
          <w14:ligatures w14:val="standardContextual"/>
        </w:rPr>
        <w:t>rong quá trình thực hiện còn một số khó khăn, vướng mắc như sau:</w:t>
      </w:r>
    </w:p>
    <w:p w:rsidR="0002018C" w:rsidRPr="0002018C" w:rsidRDefault="0002018C" w:rsidP="0002018C">
      <w:pPr>
        <w:spacing w:before="120" w:after="120"/>
        <w:ind w:firstLine="720"/>
        <w:jc w:val="both"/>
        <w:rPr>
          <w:rFonts w:ascii="TimesNewRomanPS-ItalicMT" w:hAnsi="TimesNewRomanPS-ItalicMT"/>
          <w:iCs/>
          <w:color w:val="000000"/>
          <w:szCs w:val="28"/>
          <w:lang w:val="nl-NL"/>
        </w:rPr>
      </w:pPr>
      <w:r w:rsidRPr="0002018C">
        <w:rPr>
          <w:rFonts w:ascii="TimesNewRomanPS-ItalicMT" w:hAnsi="TimesNewRomanPS-ItalicMT"/>
          <w:i/>
          <w:iCs/>
          <w:color w:val="000000"/>
          <w:szCs w:val="28"/>
          <w:lang w:val="nl-NL"/>
        </w:rPr>
        <w:lastRenderedPageBreak/>
        <w:t>Căn cứ hướng dẫn của Bộ Tư pháp tại Công văn số 4323/BTP-CQLTHADS ngày 18 tháng 7 năm 2025, Ủy ban nhân dân các phường, xã, đặc khu có trách nhiệm kế thừa các bản án</w:t>
      </w:r>
      <w:r w:rsidRPr="0002018C">
        <w:rPr>
          <w:rFonts w:ascii="Times New Roman" w:hAnsi="Times New Roman"/>
          <w:sz w:val="24"/>
          <w:lang w:val="nl-NL"/>
        </w:rPr>
        <w:t xml:space="preserve"> </w:t>
      </w:r>
      <w:r w:rsidRPr="0002018C">
        <w:rPr>
          <w:rFonts w:ascii="TimesNewRomanPS-ItalicMT" w:hAnsi="TimesNewRomanPS-ItalicMT"/>
          <w:i/>
          <w:iCs/>
          <w:color w:val="000000"/>
          <w:szCs w:val="28"/>
          <w:lang w:val="nl-NL"/>
        </w:rPr>
        <w:t>hành chính, quyết định giải quyết khiếu nại chưa thi hành xong thuộc trách nhiệm thi hành của Ủy ban nhân dân, Chủ tịch Ủy ban nhân dân cấp huyện chuyển giao. Trong đó, nhiều Bản án, quyết định kéo dài nhiều năm làm tăng chi phí bồi thường phát sinh rất lớn so với thời điểm phán quyết ban đầu của Tòa án do sự thay đổi về đơn giá đất qua các thời kỳ, vượt quá khả năng cân đối ngân sách</w:t>
      </w:r>
      <w:r w:rsidRPr="0002018C">
        <w:rPr>
          <w:rFonts w:ascii="Times New Roman" w:hAnsi="Times New Roman"/>
          <w:sz w:val="24"/>
          <w:lang w:val="nl-NL"/>
        </w:rPr>
        <w:t xml:space="preserve"> </w:t>
      </w:r>
      <w:r w:rsidRPr="0002018C">
        <w:rPr>
          <w:rFonts w:ascii="TimesNewRomanPS-ItalicMT" w:hAnsi="TimesNewRomanPS-ItalicMT"/>
          <w:i/>
          <w:iCs/>
          <w:color w:val="000000"/>
          <w:szCs w:val="28"/>
          <w:lang w:val="nl-NL"/>
        </w:rPr>
        <w:t>của Ủy ban nhân dân các xã, phường, đặc khu để thi hành các bản án, quyết định giải quyết khiếu nại.</w:t>
      </w:r>
    </w:p>
    <w:p w:rsidR="0002018C" w:rsidRPr="0002018C" w:rsidRDefault="0002018C" w:rsidP="0002018C">
      <w:pPr>
        <w:spacing w:before="120" w:after="120"/>
        <w:ind w:firstLine="709"/>
        <w:jc w:val="both"/>
        <w:rPr>
          <w:rFonts w:ascii="Times New Roman" w:eastAsia="Aptos" w:hAnsi="Times New Roman"/>
          <w:kern w:val="2"/>
          <w:szCs w:val="28"/>
          <w:lang w:val="nl-NL"/>
          <w14:ligatures w14:val="standardContextual"/>
        </w:rPr>
      </w:pPr>
      <w:r w:rsidRPr="0002018C">
        <w:rPr>
          <w:rFonts w:ascii="Times New Roman" w:eastAsia="Aptos" w:hAnsi="Times New Roman"/>
          <w:bCs/>
          <w:kern w:val="2"/>
          <w:szCs w:val="28"/>
          <w:lang w:val="nl-NL"/>
          <w14:ligatures w14:val="standardContextual"/>
        </w:rPr>
        <w:t>2.2.</w:t>
      </w:r>
      <w:r w:rsidRPr="0002018C">
        <w:rPr>
          <w:rFonts w:ascii="Times New Roman" w:eastAsia="Aptos" w:hAnsi="Times New Roman"/>
          <w:kern w:val="2"/>
          <w:szCs w:val="28"/>
          <w:lang w:val="nl-NL"/>
          <w14:ligatures w14:val="standardContextual"/>
        </w:rPr>
        <w:t xml:space="preserve"> Đối với các dự án mà nhà nước thanh toán bằng quỹ đất </w:t>
      </w:r>
      <w:r w:rsidRPr="0002018C">
        <w:rPr>
          <w:rFonts w:ascii="Times New Roman" w:eastAsia="Aptos" w:hAnsi="Times New Roman"/>
          <w:i/>
          <w:kern w:val="2"/>
          <w:szCs w:val="28"/>
          <w:lang w:val="nl-NL"/>
          <w14:ligatures w14:val="standardContextual"/>
        </w:rPr>
        <w:t>(chi tiết theo Phụ lục số 04 đính kèm)</w:t>
      </w:r>
    </w:p>
    <w:p w:rsidR="0002018C" w:rsidRPr="0002018C" w:rsidRDefault="0002018C" w:rsidP="0002018C">
      <w:pPr>
        <w:spacing w:before="120" w:after="120"/>
        <w:ind w:firstLine="709"/>
        <w:jc w:val="both"/>
        <w:rPr>
          <w:rFonts w:ascii="TimesNewRomanPS-ItalicMT" w:hAnsi="TimesNewRomanPS-ItalicMT"/>
          <w:iCs/>
          <w:color w:val="000000"/>
          <w:szCs w:val="28"/>
          <w:lang w:val="nl-NL"/>
        </w:rPr>
      </w:pPr>
      <w:r w:rsidRPr="0002018C">
        <w:rPr>
          <w:rFonts w:ascii="TimesNewRomanPS-ItalicMT" w:hAnsi="TimesNewRomanPS-ItalicMT"/>
          <w:i/>
          <w:iCs/>
          <w:color w:val="000000"/>
          <w:szCs w:val="28"/>
          <w:lang w:val="nl-NL"/>
        </w:rPr>
        <w:t>Dự án Khu nhà ở Binh đoàn 15 – Bộ Quốc phòng: Năm 1996, Ủy ban nhân dân tỉnh Bà Rịa - Vũng Tàu (trước khi hợp nhất) đã thu hồi 30.000m</w:t>
      </w:r>
      <w:r w:rsidRPr="0002018C">
        <w:rPr>
          <w:rFonts w:ascii="TimesNewRomanPS-ItalicMT" w:hAnsi="TimesNewRomanPS-ItalicMT"/>
          <w:i/>
          <w:iCs/>
          <w:color w:val="000000"/>
          <w:szCs w:val="28"/>
          <w:vertAlign w:val="superscript"/>
          <w:lang w:val="nl-NL"/>
        </w:rPr>
        <w:t>2</w:t>
      </w:r>
      <w:r w:rsidRPr="0002018C">
        <w:rPr>
          <w:rFonts w:ascii="TimesNewRomanPS-ItalicMT" w:hAnsi="TimesNewRomanPS-ItalicMT"/>
          <w:i/>
          <w:iCs/>
          <w:color w:val="000000"/>
          <w:sz w:val="18"/>
          <w:szCs w:val="18"/>
          <w:lang w:val="nl-NL"/>
        </w:rPr>
        <w:t xml:space="preserve"> </w:t>
      </w:r>
      <w:r w:rsidRPr="0002018C">
        <w:rPr>
          <w:rFonts w:ascii="TimesNewRomanPS-ItalicMT" w:hAnsi="TimesNewRomanPS-ItalicMT"/>
          <w:i/>
          <w:iCs/>
          <w:color w:val="000000"/>
          <w:szCs w:val="28"/>
          <w:lang w:val="nl-NL"/>
        </w:rPr>
        <w:t>tại đồi Ngọc Tước, Phường 8 thành phố Vũng Tàu và giao cho Binh đoàn 15 - Bộ Quốc phòng sử dụng theo yêu cầu quy hoạch (đổi đất lấy cơ sở hạ tầng). Dự án này đã thực hiện xong và đưa vào sử dụng nhưng không có quyết định thu hồi đất và quyết định phê duyệt phương án bồi thường, hỗ trợ</w:t>
      </w:r>
      <w:r w:rsidRPr="0002018C">
        <w:rPr>
          <w:rFonts w:ascii="Times New Roman" w:hAnsi="Times New Roman"/>
          <w:sz w:val="24"/>
          <w:lang w:val="nl-NL"/>
        </w:rPr>
        <w:t xml:space="preserve"> </w:t>
      </w:r>
      <w:r w:rsidRPr="0002018C">
        <w:rPr>
          <w:rFonts w:ascii="TimesNewRomanPS-ItalicMT" w:hAnsi="TimesNewRomanPS-ItalicMT"/>
          <w:i/>
          <w:iCs/>
          <w:color w:val="000000"/>
          <w:szCs w:val="28"/>
          <w:lang w:val="nl-NL"/>
        </w:rPr>
        <w:t>cho bà Phạm Thị Thanh.</w:t>
      </w:r>
    </w:p>
    <w:p w:rsidR="0002018C" w:rsidRPr="0002018C" w:rsidRDefault="0002018C" w:rsidP="0002018C">
      <w:pPr>
        <w:spacing w:before="120" w:after="120"/>
        <w:ind w:firstLine="709"/>
        <w:jc w:val="both"/>
        <w:rPr>
          <w:rFonts w:ascii="Times New Roman" w:hAnsi="Times New Roman"/>
          <w:bCs/>
          <w:szCs w:val="28"/>
          <w:lang w:val="nb-NO" w:eastAsia="zh-CN"/>
        </w:rPr>
      </w:pPr>
      <w:r w:rsidRPr="0002018C">
        <w:rPr>
          <w:rFonts w:ascii="Times New Roman" w:hAnsi="Times New Roman"/>
          <w:bCs/>
          <w:szCs w:val="28"/>
          <w:lang w:val="nb-NO" w:eastAsia="zh-CN"/>
        </w:rPr>
        <w:t>Bản án số 256/2022/HC-PT buộc Ủy ban nhân dân tỉnh Bà Rịa - Vũng Tàu (cũ) là cơ quan phải thực hiện nhiệm vụ công vụ bồi thường 2.523,6 m</w:t>
      </w:r>
      <w:r w:rsidRPr="0002018C">
        <w:rPr>
          <w:rFonts w:ascii="Times New Roman" w:hAnsi="Times New Roman"/>
          <w:bCs/>
          <w:szCs w:val="28"/>
          <w:vertAlign w:val="superscript"/>
          <w:lang w:val="nb-NO" w:eastAsia="zh-CN"/>
        </w:rPr>
        <w:t>2</w:t>
      </w:r>
      <w:r w:rsidRPr="0002018C">
        <w:rPr>
          <w:rFonts w:ascii="Times New Roman" w:hAnsi="Times New Roman"/>
          <w:bCs/>
          <w:szCs w:val="28"/>
          <w:lang w:val="nb-NO" w:eastAsia="zh-CN"/>
        </w:rPr>
        <w:t xml:space="preserve"> đất nông nghiệp cho bà Phạm Thị Thanh.</w:t>
      </w:r>
    </w:p>
    <w:p w:rsidR="0002018C" w:rsidRPr="0002018C" w:rsidRDefault="0002018C" w:rsidP="0002018C">
      <w:pPr>
        <w:spacing w:before="120" w:after="120"/>
        <w:ind w:firstLine="709"/>
        <w:jc w:val="both"/>
        <w:rPr>
          <w:rFonts w:ascii="Times New Roman" w:hAnsi="Times New Roman"/>
          <w:bCs/>
          <w:szCs w:val="28"/>
          <w:lang w:val="nb-NO" w:eastAsia="zh-CN"/>
        </w:rPr>
      </w:pPr>
      <w:r w:rsidRPr="0002018C">
        <w:rPr>
          <w:rFonts w:ascii="Times New Roman" w:hAnsi="Times New Roman"/>
          <w:bCs/>
          <w:szCs w:val="28"/>
          <w:lang w:val="nb-NO" w:eastAsia="zh-CN"/>
        </w:rPr>
        <w:t>Trường hợp này chủ đầu tư đã hoàn thành việc đầu tư cơ sở hạ tầng cho cơ quan nhà nước và đã được cấp giấy chứng nhận quyền sử dụng đất đối với diện tích đất được giao tương ứng. Đến nay phát sinh chi phí bồi thường giải phóng mặt bằng, do tại thời điểm thu hồi đất không có quyết định thu hồi đất của hộ dân, không thực hiện bồi thường, nay được Tòa án xác định cơ quan nhà nước phải bồi thường cho hộ dân.</w:t>
      </w:r>
    </w:p>
    <w:p w:rsidR="0002018C" w:rsidRPr="0002018C" w:rsidRDefault="0002018C" w:rsidP="0002018C">
      <w:pPr>
        <w:spacing w:before="120" w:after="120"/>
        <w:ind w:firstLine="709"/>
        <w:jc w:val="both"/>
        <w:rPr>
          <w:rFonts w:ascii="Times New Roman" w:eastAsia="Aptos" w:hAnsi="Times New Roman"/>
          <w:kern w:val="2"/>
          <w:szCs w:val="28"/>
          <w:lang w:val="nb-NO"/>
          <w14:ligatures w14:val="standardContextual"/>
        </w:rPr>
      </w:pPr>
      <w:r w:rsidRPr="0002018C">
        <w:rPr>
          <w:rFonts w:ascii="Times New Roman" w:eastAsia="Aptos" w:hAnsi="Times New Roman"/>
          <w:bCs/>
          <w:kern w:val="2"/>
          <w:szCs w:val="28"/>
          <w:lang w:val="nb-NO"/>
          <w14:ligatures w14:val="standardContextual"/>
        </w:rPr>
        <w:t>2.3.</w:t>
      </w:r>
      <w:r w:rsidRPr="0002018C">
        <w:rPr>
          <w:rFonts w:ascii="Times New Roman" w:eastAsia="Aptos" w:hAnsi="Times New Roman"/>
          <w:kern w:val="2"/>
          <w:szCs w:val="28"/>
          <w:lang w:val="nb-NO"/>
          <w14:ligatures w14:val="standardContextual"/>
        </w:rPr>
        <w:t xml:space="preserve"> Bản án của Tòa án, Quyết định giải quyết khiếu nại liên quan đến các công trình, dự án, nhiệm vụ được thực hiện từ nguồn vốn ngoài ngân sách nhà nước </w:t>
      </w:r>
      <w:r w:rsidRPr="0002018C">
        <w:rPr>
          <w:rFonts w:ascii="Times New Roman" w:eastAsia="Aptos" w:hAnsi="Times New Roman"/>
          <w:i/>
          <w:iCs/>
          <w:kern w:val="2"/>
          <w:szCs w:val="28"/>
          <w:lang w:val="nb-NO"/>
          <w14:ligatures w14:val="standardContextual"/>
        </w:rPr>
        <w:t>(các chủ đầu tư tự nguyện ứng trước tiền để thực hiện bồi thường, giải phóng mặt bằng, hỗ trợ, tái định cư và được khấu trừ vào tiền sử dụng, tiền thuê đất theo quy định chi tiết theo Phụ lục số 05 đính kèm)</w:t>
      </w:r>
    </w:p>
    <w:p w:rsidR="0002018C" w:rsidRPr="0002018C" w:rsidRDefault="0002018C" w:rsidP="0002018C">
      <w:pPr>
        <w:spacing w:before="120" w:after="120"/>
        <w:ind w:firstLine="720"/>
        <w:jc w:val="both"/>
        <w:rPr>
          <w:rFonts w:ascii="Times New Roman" w:eastAsia="Aptos" w:hAnsi="Times New Roman"/>
          <w:b/>
          <w:bCs/>
          <w:kern w:val="2"/>
          <w:szCs w:val="28"/>
          <w:lang w:val="nb-NO"/>
          <w14:ligatures w14:val="standardContextual"/>
        </w:rPr>
      </w:pPr>
      <w:r w:rsidRPr="0002018C">
        <w:rPr>
          <w:rFonts w:ascii="Times New Roman" w:eastAsia="Aptos" w:hAnsi="Times New Roman"/>
          <w:kern w:val="2"/>
          <w:szCs w:val="28"/>
          <w:lang w:val="nb-NO"/>
          <w14:ligatures w14:val="standardContextual"/>
        </w:rPr>
        <w:t>Trong quá trình thực hiện còn khó khăn, vướng mắc do các công trình, dự án phát sinh chi phí, bồi thường giải phóng mặt bằng bổ sung theo các Bản án, quyết định của Tòa án, Quyết định giải quyết khiếu nại tại thời điểm các chủ đầu tư hoàn thành nghĩa vụ với nhà nước (nộp tiền sử dụng đất, tiền thuê đất), do đó, các chủ đầu tư không đồng ý thực hiện việc chi trả chi phí, bồi thường giải phóng mặt bằng bổ sung theo các Bản án, Quyết định giải quyết khiếu nại từ nguồn vốn doanh nghiệp.</w:t>
      </w:r>
    </w:p>
    <w:p w:rsidR="0002018C" w:rsidRPr="0002018C" w:rsidRDefault="0002018C" w:rsidP="0002018C">
      <w:pPr>
        <w:spacing w:before="120" w:after="120"/>
        <w:jc w:val="both"/>
        <w:rPr>
          <w:rFonts w:ascii="Times New Roman" w:eastAsia="Aptos" w:hAnsi="Times New Roman"/>
          <w:b/>
          <w:bCs/>
          <w:kern w:val="2"/>
          <w:szCs w:val="28"/>
          <w:lang w:val="nb-NO"/>
          <w14:ligatures w14:val="standardContextual"/>
        </w:rPr>
      </w:pPr>
      <w:r w:rsidRPr="0002018C">
        <w:rPr>
          <w:rFonts w:ascii="Times New Roman" w:eastAsia="Aptos" w:hAnsi="Times New Roman"/>
          <w:b/>
          <w:bCs/>
          <w:kern w:val="2"/>
          <w:szCs w:val="28"/>
          <w:lang w:val="nb-NO"/>
          <w14:ligatures w14:val="standardContextual"/>
        </w:rPr>
        <w:tab/>
      </w:r>
      <w:r w:rsidRPr="0002018C">
        <w:rPr>
          <w:rFonts w:ascii="Times New Roman" w:eastAsia="Aptos" w:hAnsi="Times New Roman"/>
          <w:bCs/>
          <w:kern w:val="2"/>
          <w:szCs w:val="28"/>
          <w:lang w:val="nb-NO"/>
          <w14:ligatures w14:val="standardContextual"/>
        </w:rPr>
        <w:t>2.4.</w:t>
      </w:r>
      <w:r w:rsidRPr="0002018C">
        <w:rPr>
          <w:rFonts w:ascii="Times New Roman" w:eastAsia="Aptos" w:hAnsi="Times New Roman"/>
          <w:b/>
          <w:bCs/>
          <w:kern w:val="2"/>
          <w:szCs w:val="28"/>
          <w:lang w:val="nb-NO"/>
          <w14:ligatures w14:val="standardContextual"/>
        </w:rPr>
        <w:t xml:space="preserve"> </w:t>
      </w:r>
      <w:r w:rsidRPr="0002018C">
        <w:rPr>
          <w:rFonts w:ascii="Times New Roman" w:eastAsia="Aptos" w:hAnsi="Times New Roman"/>
          <w:kern w:val="2"/>
          <w:szCs w:val="28"/>
          <w:lang w:val="nb-NO"/>
          <w14:ligatures w14:val="standardContextual"/>
        </w:rPr>
        <w:t>Về tổng thể</w:t>
      </w:r>
    </w:p>
    <w:p w:rsidR="0002018C" w:rsidRPr="0002018C" w:rsidRDefault="0002018C" w:rsidP="0002018C">
      <w:pPr>
        <w:spacing w:before="120" w:after="120"/>
        <w:ind w:firstLine="720"/>
        <w:jc w:val="both"/>
        <w:rPr>
          <w:rFonts w:ascii="Times New Roman" w:eastAsia="Aptos" w:hAnsi="Times New Roman"/>
          <w:kern w:val="2"/>
          <w:szCs w:val="28"/>
          <w:lang w:val="nb-NO"/>
          <w14:ligatures w14:val="standardContextual"/>
        </w:rPr>
      </w:pPr>
      <w:r w:rsidRPr="0002018C">
        <w:rPr>
          <w:rFonts w:ascii="Times New Roman" w:eastAsia="Aptos" w:hAnsi="Times New Roman"/>
          <w:kern w:val="2"/>
          <w:szCs w:val="28"/>
          <w:lang w:val="nb-NO"/>
          <w14:ligatures w14:val="standardContextual"/>
        </w:rPr>
        <w:t xml:space="preserve">- Việc tổ chức thực hiện các Bản án của Tòa án, Quyết định giải quyết khiếu nại thể hiện tính nghiêm minh của pháp luật, đảm bảo quyền lợi chính đáng của </w:t>
      </w:r>
      <w:r w:rsidRPr="0002018C">
        <w:rPr>
          <w:rFonts w:ascii="Times New Roman" w:eastAsia="Aptos" w:hAnsi="Times New Roman"/>
          <w:kern w:val="2"/>
          <w:szCs w:val="28"/>
          <w:lang w:val="nb-NO"/>
          <w14:ligatures w14:val="standardContextual"/>
        </w:rPr>
        <w:lastRenderedPageBreak/>
        <w:t>người dân, góp phần nâng cao hình ảnh của chính quyền Thành phố trong thực hiện phát triển kinh tế xã hội, đảm bảo quốc phòng an ninh của Thành phố.</w:t>
      </w:r>
    </w:p>
    <w:p w:rsidR="0002018C" w:rsidRPr="0002018C" w:rsidRDefault="0002018C" w:rsidP="0002018C">
      <w:pPr>
        <w:spacing w:before="120" w:after="120"/>
        <w:jc w:val="both"/>
        <w:rPr>
          <w:rFonts w:ascii="Times New Roman" w:eastAsia="Aptos" w:hAnsi="Times New Roman"/>
          <w:b/>
          <w:bCs/>
          <w:kern w:val="2"/>
          <w:szCs w:val="28"/>
          <w:lang w:val="nb-NO"/>
          <w14:ligatures w14:val="standardContextual"/>
        </w:rPr>
      </w:pPr>
      <w:r w:rsidRPr="0002018C">
        <w:rPr>
          <w:rFonts w:ascii="Times New Roman" w:eastAsia="Aptos" w:hAnsi="Times New Roman"/>
          <w:kern w:val="2"/>
          <w:szCs w:val="28"/>
          <w:lang w:val="nb-NO"/>
          <w14:ligatures w14:val="standardContextual"/>
        </w:rPr>
        <w:tab/>
        <w:t>- Việc ban hành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là thực hiện theo quy định của Luật Phát triển đô thị, Luật Ngân sách nhà nước.</w:t>
      </w:r>
    </w:p>
    <w:p w:rsidR="0002018C" w:rsidRPr="0002018C" w:rsidRDefault="0002018C" w:rsidP="0002018C">
      <w:pPr>
        <w:spacing w:before="120" w:after="120"/>
        <w:ind w:firstLine="720"/>
        <w:jc w:val="both"/>
        <w:rPr>
          <w:rFonts w:ascii="Times New Roman" w:eastAsia="Aptos" w:hAnsi="Times New Roman"/>
          <w:kern w:val="2"/>
          <w:szCs w:val="28"/>
          <w:lang w:val="nb-NO"/>
          <w14:ligatures w14:val="standardContextual"/>
        </w:rPr>
      </w:pPr>
      <w:r w:rsidRPr="0002018C">
        <w:rPr>
          <w:rFonts w:ascii="Times New Roman" w:eastAsia="Aptos" w:hAnsi="Times New Roman"/>
          <w:kern w:val="2"/>
          <w:szCs w:val="28"/>
          <w:lang w:val="nb-NO"/>
          <w14:ligatures w14:val="standardContextual"/>
        </w:rPr>
        <w:t>- Theo các Bản án, quyết định của Tòa án, Quyết định giải quyết khiếu nại thì chủ thể thực hiện là Ủy ban nhân dân Thành phố (Ủy ban nhân dân tỉnh Bà Rịa – Vũng Tàu, Ủy ban nhân dân tỉnh Bình Dương, Ủy ban nhân dân thành phố Hồ Chí Minh) hoặc Ủy ban nhân dân xã, phường, đặc khu phải thực hiện nghĩa vụ công vụ theo phán quyết của Tòa án hoặc giải quyết khiếu nại của cơ quan, người có thẩm quyền.</w:t>
      </w:r>
    </w:p>
    <w:p w:rsidR="0002018C" w:rsidRPr="0002018C" w:rsidRDefault="0002018C" w:rsidP="0002018C">
      <w:pPr>
        <w:spacing w:before="120" w:after="120"/>
        <w:ind w:firstLine="720"/>
        <w:jc w:val="both"/>
        <w:rPr>
          <w:rFonts w:ascii="Times New Roman" w:hAnsi="Times New Roman"/>
          <w:szCs w:val="28"/>
          <w:lang w:val="nb-NO"/>
        </w:rPr>
      </w:pPr>
      <w:r w:rsidRPr="0002018C">
        <w:rPr>
          <w:rFonts w:ascii="Times New Roman" w:eastAsia="Aptos" w:hAnsi="Times New Roman"/>
          <w:kern w:val="2"/>
          <w:szCs w:val="28"/>
          <w:lang w:val="nb-NO"/>
          <w14:ligatures w14:val="standardContextual"/>
        </w:rPr>
        <w:t xml:space="preserve">Căn cứ cơ sở pháp lý, cơ sở thực tiễn nêu trên, nhằm tổ chức thực hiện các Bản án của Tòa án, Quyết định giải quyết khiếu nại thể hiện tính nghiệm minh của pháp luật, đảm bảo quyền lợi chính đáng của người dân, góp phần nâng cao hình ảnh của chính quyền Thành phố trong thực hiện phát triển kinh tế xã hội, đảm bảo quốc phòng an ninh của Thành phố, việc </w:t>
      </w:r>
      <w:r w:rsidRPr="0002018C">
        <w:rPr>
          <w:rFonts w:ascii="Times New Roman" w:hAnsi="Times New Roman"/>
          <w:szCs w:val="28"/>
          <w:lang w:val="nb-NO"/>
        </w:rPr>
        <w:t>Hội đồng nhân dân Thành phố ban hành Nghị quyết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 trên địa bàn Thành phố là cần thiết và có đầy đủ cơ sở pháp lý để ban hành.</w:t>
      </w:r>
    </w:p>
    <w:p w:rsidR="002A42C5" w:rsidRPr="002A42C5" w:rsidRDefault="002A42C5" w:rsidP="002A42C5">
      <w:pPr>
        <w:widowControl w:val="0"/>
        <w:spacing w:before="120" w:line="340" w:lineRule="exact"/>
        <w:ind w:firstLine="544"/>
        <w:jc w:val="both"/>
        <w:rPr>
          <w:rFonts w:ascii="Times New Roman" w:hAnsi="Times New Roman"/>
          <w:b/>
          <w:bCs/>
          <w:noProof/>
          <w:szCs w:val="28"/>
          <w:lang w:val="vi-VN"/>
        </w:rPr>
      </w:pPr>
      <w:r w:rsidRPr="002A42C5">
        <w:rPr>
          <w:rFonts w:ascii="Times New Roman" w:hAnsi="Times New Roman"/>
          <w:b/>
          <w:bCs/>
          <w:noProof/>
          <w:szCs w:val="28"/>
          <w:lang w:val="vi-VN"/>
        </w:rPr>
        <w:t>II. MỤC ĐÍCH BAN HÀNH, QUAN ĐIỂM XÂY DỰNG NGHỊ QUYẾT</w:t>
      </w:r>
    </w:p>
    <w:p w:rsidR="002A42C5" w:rsidRPr="002A42C5" w:rsidRDefault="002A42C5" w:rsidP="002A42C5">
      <w:pPr>
        <w:widowControl w:val="0"/>
        <w:numPr>
          <w:ilvl w:val="0"/>
          <w:numId w:val="7"/>
        </w:numPr>
        <w:spacing w:before="120" w:line="340" w:lineRule="exact"/>
        <w:jc w:val="both"/>
        <w:rPr>
          <w:rFonts w:ascii="Times New Roman" w:hAnsi="Times New Roman"/>
          <w:b/>
          <w:bCs/>
          <w:noProof/>
          <w:szCs w:val="28"/>
          <w:lang w:val="vi-VN"/>
        </w:rPr>
      </w:pPr>
      <w:r w:rsidRPr="002A42C5">
        <w:rPr>
          <w:rFonts w:ascii="Times New Roman" w:hAnsi="Times New Roman"/>
          <w:b/>
          <w:bCs/>
          <w:noProof/>
          <w:szCs w:val="28"/>
          <w:lang w:val="vi-VN"/>
        </w:rPr>
        <w:t xml:space="preserve">Mục đích </w:t>
      </w:r>
    </w:p>
    <w:p w:rsidR="0002018C" w:rsidRPr="0002018C" w:rsidRDefault="0002018C" w:rsidP="0002018C">
      <w:pPr>
        <w:spacing w:before="120" w:after="120"/>
        <w:ind w:firstLine="720"/>
        <w:jc w:val="both"/>
        <w:rPr>
          <w:rFonts w:ascii="Times New Roman" w:eastAsia="Aptos" w:hAnsi="Times New Roman"/>
          <w:kern w:val="2"/>
          <w:szCs w:val="28"/>
          <w:lang w:val="nb-NO"/>
          <w14:ligatures w14:val="standardContextual"/>
        </w:rPr>
      </w:pPr>
      <w:r w:rsidRPr="0002018C">
        <w:rPr>
          <w:rFonts w:ascii="Times New Roman" w:eastAsia="Aptos" w:hAnsi="Times New Roman"/>
          <w:kern w:val="2"/>
          <w:szCs w:val="28"/>
          <w:lang w:val="nb-NO"/>
          <w14:ligatures w14:val="standardContextual"/>
        </w:rPr>
        <w:t>- Thể hiện tính nghiêm minh của pháp luật, đảm bảo quyền lợi chính đáng của người dân, góp phần nâng cao hình ảnh, uy tín của chính quyền Thành phố trong công tác quản lý điều hành kinh tế - xã hội.</w:t>
      </w:r>
    </w:p>
    <w:p w:rsidR="0002018C" w:rsidRPr="0002018C" w:rsidRDefault="0002018C" w:rsidP="0002018C">
      <w:pPr>
        <w:spacing w:before="120" w:after="120"/>
        <w:ind w:firstLine="720"/>
        <w:jc w:val="both"/>
        <w:rPr>
          <w:rFonts w:ascii="Times New Roman" w:eastAsia="Aptos" w:hAnsi="Times New Roman"/>
          <w:kern w:val="2"/>
          <w:szCs w:val="28"/>
          <w:lang w:val="nb-NO"/>
          <w14:ligatures w14:val="standardContextual"/>
        </w:rPr>
      </w:pPr>
      <w:r w:rsidRPr="0002018C">
        <w:rPr>
          <w:rFonts w:ascii="Times New Roman" w:eastAsia="Aptos" w:hAnsi="Times New Roman"/>
          <w:kern w:val="2"/>
          <w:szCs w:val="28"/>
          <w:lang w:val="nb-NO"/>
          <w14:ligatures w14:val="standardContextual"/>
        </w:rPr>
        <w:t>- Ban hành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trên địa bàn Thành phố trên cơ sở Luật Phát triển đô thị năm 2026, Luật Ngân sách nhà nước năm 2025, Luật Tố tụng hành chính năm 2015, các văn bản hướng dẫn và pháp luật hiện hành.</w:t>
      </w:r>
    </w:p>
    <w:p w:rsidR="002A42C5" w:rsidRPr="002A42C5" w:rsidRDefault="002A42C5" w:rsidP="002A42C5">
      <w:pPr>
        <w:widowControl w:val="0"/>
        <w:numPr>
          <w:ilvl w:val="0"/>
          <w:numId w:val="7"/>
        </w:numPr>
        <w:spacing w:before="120" w:line="340" w:lineRule="exact"/>
        <w:jc w:val="both"/>
        <w:rPr>
          <w:rFonts w:ascii="Times New Roman" w:hAnsi="Times New Roman"/>
          <w:b/>
          <w:bCs/>
          <w:noProof/>
          <w:szCs w:val="28"/>
          <w:lang w:val="vi-VN"/>
        </w:rPr>
      </w:pPr>
      <w:r w:rsidRPr="002A42C5">
        <w:rPr>
          <w:rFonts w:ascii="Times New Roman" w:hAnsi="Times New Roman"/>
          <w:b/>
          <w:bCs/>
          <w:noProof/>
          <w:szCs w:val="28"/>
          <w:lang w:val="vi-VN"/>
        </w:rPr>
        <w:t xml:space="preserve">Quan điểm </w:t>
      </w:r>
    </w:p>
    <w:p w:rsidR="0002018C" w:rsidRDefault="0002018C" w:rsidP="002A42C5">
      <w:pPr>
        <w:widowControl w:val="0"/>
        <w:spacing w:before="120" w:line="340" w:lineRule="exact"/>
        <w:ind w:firstLine="544"/>
        <w:jc w:val="both"/>
        <w:rPr>
          <w:rFonts w:ascii="Times New Roman" w:hAnsi="Times New Roman"/>
          <w:noProof/>
          <w:szCs w:val="28"/>
          <w:lang w:val="vi-VN"/>
        </w:rPr>
      </w:pPr>
      <w:r w:rsidRPr="0002018C">
        <w:rPr>
          <w:rFonts w:ascii="Times New Roman" w:hAnsi="Times New Roman"/>
          <w:noProof/>
          <w:szCs w:val="28"/>
          <w:lang w:val="vi-VN"/>
        </w:rPr>
        <w:t xml:space="preserve">Quy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ịnh việc sử dụng ngân sách Thành phố </w:t>
      </w:r>
      <w:r w:rsidRPr="0002018C">
        <w:rPr>
          <w:rFonts w:ascii="Times New Roman" w:hAnsi="Times New Roman" w:hint="eastAsia"/>
          <w:noProof/>
          <w:szCs w:val="28"/>
          <w:lang w:val="vi-VN"/>
        </w:rPr>
        <w:t>đ</w:t>
      </w:r>
      <w:r w:rsidRPr="0002018C">
        <w:rPr>
          <w:rFonts w:ascii="Times New Roman" w:hAnsi="Times New Roman"/>
          <w:noProof/>
          <w:szCs w:val="28"/>
          <w:lang w:val="vi-VN"/>
        </w:rPr>
        <w:t>ể thực hiện trách nhiệm chi trả, bồi th</w:t>
      </w:r>
      <w:r w:rsidRPr="0002018C">
        <w:rPr>
          <w:rFonts w:ascii="Times New Roman" w:hAnsi="Times New Roman" w:hint="eastAsia"/>
          <w:noProof/>
          <w:szCs w:val="28"/>
          <w:lang w:val="vi-VN"/>
        </w:rPr>
        <w:t>ư</w:t>
      </w:r>
      <w:r w:rsidRPr="0002018C">
        <w:rPr>
          <w:rFonts w:ascii="Times New Roman" w:hAnsi="Times New Roman"/>
          <w:noProof/>
          <w:szCs w:val="28"/>
          <w:lang w:val="vi-VN"/>
        </w:rPr>
        <w:t>ờng của c</w:t>
      </w:r>
      <w:r w:rsidRPr="0002018C">
        <w:rPr>
          <w:rFonts w:ascii="Times New Roman" w:hAnsi="Times New Roman" w:hint="eastAsia"/>
          <w:noProof/>
          <w:szCs w:val="28"/>
          <w:lang w:val="vi-VN"/>
        </w:rPr>
        <w:t>ơ</w:t>
      </w:r>
      <w:r w:rsidRPr="0002018C">
        <w:rPr>
          <w:rFonts w:ascii="Times New Roman" w:hAnsi="Times New Roman"/>
          <w:noProof/>
          <w:szCs w:val="28"/>
          <w:lang w:val="vi-VN"/>
        </w:rPr>
        <w:t xml:space="preserve"> quan, tổ chức, ng</w:t>
      </w:r>
      <w:r w:rsidRPr="0002018C">
        <w:rPr>
          <w:rFonts w:ascii="Times New Roman" w:hAnsi="Times New Roman" w:hint="eastAsia"/>
          <w:noProof/>
          <w:szCs w:val="28"/>
          <w:lang w:val="vi-VN"/>
        </w:rPr>
        <w:t>ư</w:t>
      </w:r>
      <w:r w:rsidRPr="0002018C">
        <w:rPr>
          <w:rFonts w:ascii="Times New Roman" w:hAnsi="Times New Roman"/>
          <w:noProof/>
          <w:szCs w:val="28"/>
          <w:lang w:val="vi-VN"/>
        </w:rPr>
        <w:t xml:space="preserve">ời có thầm quyền thuộc phạm vi quản lý của Thành phố cho tổ chức, cá nhân theo bản án, quyết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ịnh </w:t>
      </w:r>
      <w:r w:rsidRPr="0002018C">
        <w:rPr>
          <w:rFonts w:ascii="Times New Roman" w:hAnsi="Times New Roman" w:hint="eastAsia"/>
          <w:noProof/>
          <w:szCs w:val="28"/>
          <w:lang w:val="vi-VN"/>
        </w:rPr>
        <w:t>đã</w:t>
      </w:r>
      <w:r w:rsidRPr="0002018C">
        <w:rPr>
          <w:rFonts w:ascii="Times New Roman" w:hAnsi="Times New Roman"/>
          <w:noProof/>
          <w:szCs w:val="28"/>
          <w:lang w:val="vi-VN"/>
        </w:rPr>
        <w:t xml:space="preserve"> có hiệu lực của c</w:t>
      </w:r>
      <w:r w:rsidRPr="0002018C">
        <w:rPr>
          <w:rFonts w:ascii="Times New Roman" w:hAnsi="Times New Roman" w:hint="eastAsia"/>
          <w:noProof/>
          <w:szCs w:val="28"/>
          <w:lang w:val="vi-VN"/>
        </w:rPr>
        <w:t>ơ</w:t>
      </w:r>
      <w:r w:rsidRPr="0002018C">
        <w:rPr>
          <w:rFonts w:ascii="Times New Roman" w:hAnsi="Times New Roman"/>
          <w:noProof/>
          <w:szCs w:val="28"/>
          <w:lang w:val="vi-VN"/>
        </w:rPr>
        <w:t xml:space="preserve"> quan có thẩm quyền trên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ịa bàn Thành phố </w:t>
      </w:r>
      <w:r w:rsidRPr="0002018C">
        <w:rPr>
          <w:rFonts w:ascii="Times New Roman" w:hAnsi="Times New Roman" w:hint="eastAsia"/>
          <w:noProof/>
          <w:szCs w:val="28"/>
          <w:lang w:val="vi-VN"/>
        </w:rPr>
        <w:t>đư</w:t>
      </w:r>
      <w:r w:rsidRPr="0002018C">
        <w:rPr>
          <w:rFonts w:ascii="Times New Roman" w:hAnsi="Times New Roman"/>
          <w:noProof/>
          <w:szCs w:val="28"/>
          <w:lang w:val="vi-VN"/>
        </w:rPr>
        <w:t xml:space="preserve">ợc xây dựng theo quy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ịnh tại  </w:t>
      </w:r>
      <w:r w:rsidRPr="0002018C">
        <w:rPr>
          <w:rFonts w:ascii="Times New Roman" w:hAnsi="Times New Roman" w:hint="eastAsia"/>
          <w:noProof/>
          <w:szCs w:val="28"/>
          <w:lang w:val="vi-VN"/>
        </w:rPr>
        <w:lastRenderedPageBreak/>
        <w:t>đ</w:t>
      </w:r>
      <w:r w:rsidRPr="0002018C">
        <w:rPr>
          <w:rFonts w:ascii="Times New Roman" w:hAnsi="Times New Roman"/>
          <w:noProof/>
          <w:szCs w:val="28"/>
          <w:lang w:val="vi-VN"/>
        </w:rPr>
        <w:t xml:space="preserve">iểm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iểm i khoản 5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iều 33 Luật Phát triển </w:t>
      </w:r>
      <w:r w:rsidRPr="0002018C">
        <w:rPr>
          <w:rFonts w:ascii="Times New Roman" w:hAnsi="Times New Roman" w:hint="eastAsia"/>
          <w:noProof/>
          <w:szCs w:val="28"/>
          <w:lang w:val="vi-VN"/>
        </w:rPr>
        <w:t>đô</w:t>
      </w:r>
      <w:r w:rsidRPr="0002018C">
        <w:rPr>
          <w:rFonts w:ascii="Times New Roman" w:hAnsi="Times New Roman"/>
          <w:noProof/>
          <w:szCs w:val="28"/>
          <w:lang w:val="vi-VN"/>
        </w:rPr>
        <w:t xml:space="preserve"> thị n</w:t>
      </w:r>
      <w:r w:rsidRPr="0002018C">
        <w:rPr>
          <w:rFonts w:ascii="Times New Roman" w:hAnsi="Times New Roman" w:hint="eastAsia"/>
          <w:noProof/>
          <w:szCs w:val="28"/>
          <w:lang w:val="vi-VN"/>
        </w:rPr>
        <w:t>ă</w:t>
      </w:r>
      <w:r w:rsidRPr="0002018C">
        <w:rPr>
          <w:rFonts w:ascii="Times New Roman" w:hAnsi="Times New Roman"/>
          <w:noProof/>
          <w:szCs w:val="28"/>
          <w:lang w:val="vi-VN"/>
        </w:rPr>
        <w:t xml:space="preserve">m 2026 và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ảm bảo theo thẩm quyền tại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iểm l khoản 9 </w:t>
      </w:r>
      <w:r w:rsidRPr="0002018C">
        <w:rPr>
          <w:rFonts w:ascii="Times New Roman" w:hAnsi="Times New Roman" w:hint="eastAsia"/>
          <w:noProof/>
          <w:szCs w:val="28"/>
          <w:lang w:val="vi-VN"/>
        </w:rPr>
        <w:t>Đ</w:t>
      </w:r>
      <w:r w:rsidRPr="0002018C">
        <w:rPr>
          <w:rFonts w:ascii="Times New Roman" w:hAnsi="Times New Roman"/>
          <w:noProof/>
          <w:szCs w:val="28"/>
          <w:lang w:val="vi-VN"/>
        </w:rPr>
        <w:t>iều 31 Luật Ngân sách nhà n</w:t>
      </w:r>
      <w:r w:rsidRPr="0002018C">
        <w:rPr>
          <w:rFonts w:ascii="Times New Roman" w:hAnsi="Times New Roman" w:hint="eastAsia"/>
          <w:noProof/>
          <w:szCs w:val="28"/>
          <w:lang w:val="vi-VN"/>
        </w:rPr>
        <w:t>ư</w:t>
      </w:r>
      <w:r w:rsidRPr="0002018C">
        <w:rPr>
          <w:rFonts w:ascii="Times New Roman" w:hAnsi="Times New Roman"/>
          <w:noProof/>
          <w:szCs w:val="28"/>
          <w:lang w:val="vi-VN"/>
        </w:rPr>
        <w:t>ớc n</w:t>
      </w:r>
      <w:r w:rsidRPr="0002018C">
        <w:rPr>
          <w:rFonts w:ascii="Times New Roman" w:hAnsi="Times New Roman" w:hint="eastAsia"/>
          <w:noProof/>
          <w:szCs w:val="28"/>
          <w:lang w:val="vi-VN"/>
        </w:rPr>
        <w:t>ă</w:t>
      </w:r>
      <w:r w:rsidRPr="0002018C">
        <w:rPr>
          <w:rFonts w:ascii="Times New Roman" w:hAnsi="Times New Roman"/>
          <w:noProof/>
          <w:szCs w:val="28"/>
          <w:lang w:val="vi-VN"/>
        </w:rPr>
        <w:t xml:space="preserve">m 2025, </w:t>
      </w:r>
      <w:r w:rsidRPr="0002018C">
        <w:rPr>
          <w:rFonts w:ascii="Times New Roman" w:hAnsi="Times New Roman" w:hint="eastAsia"/>
          <w:noProof/>
          <w:szCs w:val="28"/>
          <w:lang w:val="vi-VN"/>
        </w:rPr>
        <w:t>Đ</w:t>
      </w:r>
      <w:r w:rsidRPr="0002018C">
        <w:rPr>
          <w:rFonts w:ascii="Times New Roman" w:hAnsi="Times New Roman"/>
          <w:noProof/>
          <w:szCs w:val="28"/>
          <w:lang w:val="vi-VN"/>
        </w:rPr>
        <w:t xml:space="preserve">iều 9 Nghị </w:t>
      </w:r>
      <w:r w:rsidRPr="0002018C">
        <w:rPr>
          <w:rFonts w:ascii="Times New Roman" w:hAnsi="Times New Roman" w:hint="eastAsia"/>
          <w:noProof/>
          <w:szCs w:val="28"/>
          <w:lang w:val="vi-VN"/>
        </w:rPr>
        <w:t>đ</w:t>
      </w:r>
      <w:r w:rsidRPr="0002018C">
        <w:rPr>
          <w:rFonts w:ascii="Times New Roman" w:hAnsi="Times New Roman"/>
          <w:noProof/>
          <w:szCs w:val="28"/>
          <w:lang w:val="vi-VN"/>
        </w:rPr>
        <w:t>ịnh số 73/2026/N</w:t>
      </w:r>
      <w:r w:rsidRPr="0002018C">
        <w:rPr>
          <w:rFonts w:ascii="Times New Roman" w:hAnsi="Times New Roman" w:hint="eastAsia"/>
          <w:noProof/>
          <w:szCs w:val="28"/>
          <w:lang w:val="vi-VN"/>
        </w:rPr>
        <w:t>Đ</w:t>
      </w:r>
      <w:r w:rsidRPr="0002018C">
        <w:rPr>
          <w:rFonts w:ascii="Times New Roman" w:hAnsi="Times New Roman"/>
          <w:noProof/>
          <w:szCs w:val="28"/>
          <w:lang w:val="vi-VN"/>
        </w:rPr>
        <w:t>-CP ngày 10 tháng 3 n</w:t>
      </w:r>
      <w:r w:rsidRPr="0002018C">
        <w:rPr>
          <w:rFonts w:ascii="Times New Roman" w:hAnsi="Times New Roman" w:hint="eastAsia"/>
          <w:noProof/>
          <w:szCs w:val="28"/>
          <w:lang w:val="vi-VN"/>
        </w:rPr>
        <w:t>ă</w:t>
      </w:r>
      <w:r w:rsidRPr="0002018C">
        <w:rPr>
          <w:rFonts w:ascii="Times New Roman" w:hAnsi="Times New Roman"/>
          <w:noProof/>
          <w:szCs w:val="28"/>
          <w:lang w:val="vi-VN"/>
        </w:rPr>
        <w:t xml:space="preserve">m 2026 của Chính phủ về quy </w:t>
      </w:r>
      <w:r w:rsidRPr="0002018C">
        <w:rPr>
          <w:rFonts w:ascii="Times New Roman" w:hAnsi="Times New Roman" w:hint="eastAsia"/>
          <w:noProof/>
          <w:szCs w:val="28"/>
          <w:lang w:val="vi-VN"/>
        </w:rPr>
        <w:t>đ</w:t>
      </w:r>
      <w:r w:rsidRPr="0002018C">
        <w:rPr>
          <w:rFonts w:ascii="Times New Roman" w:hAnsi="Times New Roman"/>
          <w:noProof/>
          <w:szCs w:val="28"/>
          <w:lang w:val="vi-VN"/>
        </w:rPr>
        <w:t>ịnh chi tiết và h</w:t>
      </w:r>
      <w:r w:rsidRPr="0002018C">
        <w:rPr>
          <w:rFonts w:ascii="Times New Roman" w:hAnsi="Times New Roman" w:hint="eastAsia"/>
          <w:noProof/>
          <w:szCs w:val="28"/>
          <w:lang w:val="vi-VN"/>
        </w:rPr>
        <w:t>ư</w:t>
      </w:r>
      <w:r w:rsidRPr="0002018C">
        <w:rPr>
          <w:rFonts w:ascii="Times New Roman" w:hAnsi="Times New Roman"/>
          <w:noProof/>
          <w:szCs w:val="28"/>
          <w:lang w:val="vi-VN"/>
        </w:rPr>
        <w:t xml:space="preserve">ớng dẫn thi hành một số </w:t>
      </w:r>
      <w:r w:rsidRPr="0002018C">
        <w:rPr>
          <w:rFonts w:ascii="Times New Roman" w:hAnsi="Times New Roman" w:hint="eastAsia"/>
          <w:noProof/>
          <w:szCs w:val="28"/>
          <w:lang w:val="vi-VN"/>
        </w:rPr>
        <w:t>đ</w:t>
      </w:r>
      <w:r w:rsidRPr="0002018C">
        <w:rPr>
          <w:rFonts w:ascii="Times New Roman" w:hAnsi="Times New Roman"/>
          <w:noProof/>
          <w:szCs w:val="28"/>
          <w:lang w:val="vi-VN"/>
        </w:rPr>
        <w:t>iều của Luật Ngân sách nhà n</w:t>
      </w:r>
      <w:r w:rsidRPr="0002018C">
        <w:rPr>
          <w:rFonts w:ascii="Times New Roman" w:hAnsi="Times New Roman" w:hint="eastAsia"/>
          <w:noProof/>
          <w:szCs w:val="28"/>
          <w:lang w:val="vi-VN"/>
        </w:rPr>
        <w:t>ư</w:t>
      </w:r>
      <w:r w:rsidRPr="0002018C">
        <w:rPr>
          <w:rFonts w:ascii="Times New Roman" w:hAnsi="Times New Roman"/>
          <w:noProof/>
          <w:szCs w:val="28"/>
          <w:lang w:val="vi-VN"/>
        </w:rPr>
        <w:t>ớc.</w:t>
      </w:r>
    </w:p>
    <w:p w:rsidR="002A42C5" w:rsidRPr="002A42C5" w:rsidRDefault="002A42C5" w:rsidP="00FC32D1">
      <w:pPr>
        <w:widowControl w:val="0"/>
        <w:spacing w:before="120" w:line="340" w:lineRule="exact"/>
        <w:ind w:firstLine="709"/>
        <w:jc w:val="both"/>
        <w:rPr>
          <w:rFonts w:ascii="Times New Roman" w:hAnsi="Times New Roman"/>
          <w:b/>
          <w:bCs/>
          <w:noProof/>
          <w:szCs w:val="28"/>
          <w:lang w:val="vi-VN"/>
        </w:rPr>
      </w:pPr>
      <w:r w:rsidRPr="002A42C5">
        <w:rPr>
          <w:rFonts w:ascii="Times New Roman" w:hAnsi="Times New Roman"/>
          <w:b/>
          <w:bCs/>
          <w:noProof/>
          <w:szCs w:val="28"/>
          <w:lang w:val="vi-VN"/>
        </w:rPr>
        <w:t>III. QUÁ TRÌNH XÂY DỰNG DỰ THẢO NGHỊ QUYẾT</w:t>
      </w:r>
    </w:p>
    <w:p w:rsidR="0002018C" w:rsidRPr="0002018C" w:rsidRDefault="0002018C" w:rsidP="0002018C">
      <w:pPr>
        <w:spacing w:before="120" w:after="120"/>
        <w:ind w:firstLine="720"/>
        <w:jc w:val="both"/>
        <w:rPr>
          <w:rFonts w:ascii="Times New Roman" w:hAnsi="Times New Roman"/>
          <w:iCs/>
          <w:noProof/>
          <w:szCs w:val="28"/>
          <w:lang w:val="nb-NO"/>
        </w:rPr>
      </w:pPr>
      <w:r w:rsidRPr="0002018C">
        <w:rPr>
          <w:rFonts w:ascii="Times New Roman" w:hAnsi="Times New Roman"/>
          <w:iCs/>
          <w:noProof/>
          <w:szCs w:val="28"/>
          <w:lang w:val="nb-NO"/>
        </w:rPr>
        <w:t>- Ngày 31 tháng 7 năm 2026, Sở Tài chính có Công văn số 21254/STC-QLNS gửi các cơ quan, đơn vị thuộc Thành phố và Ủy ban nhân dân các xã, phường, đặc khu để lấy ý kiến thẩm định hồ sơ dự thảo Nghị quyết của Hội đồng nhân dân Thành phố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trên địa bàn Thành phố.</w:t>
      </w:r>
    </w:p>
    <w:p w:rsidR="0002018C" w:rsidRPr="0002018C" w:rsidRDefault="0002018C" w:rsidP="0002018C">
      <w:pPr>
        <w:spacing w:before="120" w:after="120"/>
        <w:ind w:firstLine="720"/>
        <w:jc w:val="both"/>
        <w:rPr>
          <w:rFonts w:ascii="Times New Roman" w:hAnsi="Times New Roman"/>
          <w:szCs w:val="28"/>
          <w:lang w:val="nb-NO"/>
        </w:rPr>
      </w:pPr>
      <w:r w:rsidRPr="0002018C">
        <w:rPr>
          <w:rFonts w:ascii="Times New Roman" w:hAnsi="Times New Roman"/>
          <w:szCs w:val="28"/>
          <w:lang w:val="nb-NO"/>
        </w:rPr>
        <w:t>- Ngày ….tháng….năm 2026, Sở Tư pháp có Báo cáo số …/BC-STP về kết quả thẩm định dự thảo Nghị quyết của Hội đồng nhân dân Thành phố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 trên địa bàn Thành phố.</w:t>
      </w:r>
    </w:p>
    <w:p w:rsidR="0002018C" w:rsidRPr="0002018C" w:rsidRDefault="0002018C" w:rsidP="0002018C">
      <w:pPr>
        <w:spacing w:before="120" w:after="120"/>
        <w:ind w:firstLine="720"/>
        <w:jc w:val="both"/>
        <w:rPr>
          <w:rFonts w:ascii="Times New Roman" w:hAnsi="Times New Roman"/>
          <w:szCs w:val="28"/>
          <w:lang w:val="nb-NO"/>
        </w:rPr>
      </w:pPr>
      <w:r w:rsidRPr="0002018C">
        <w:rPr>
          <w:rFonts w:ascii="Times New Roman" w:hAnsi="Times New Roman"/>
          <w:szCs w:val="28"/>
          <w:lang w:val="nb-NO"/>
        </w:rPr>
        <w:t>- Tiếp thu ý kiến của Sở Tư pháp, Sở Tài chính đã hoàn thiện dự thảo Tờ trình của Ủy ban nhân dân Thành phố trình Hội đồng nhân dân Thành phố, dự thảo Nghị quyết của Hội đồng nhân dân Thành phố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 trên địa bàn Thành phố.</w:t>
      </w:r>
    </w:p>
    <w:p w:rsidR="002A42C5" w:rsidRPr="002A42C5" w:rsidRDefault="002A42C5" w:rsidP="002A42C5">
      <w:pPr>
        <w:widowControl w:val="0"/>
        <w:spacing w:before="120" w:line="340" w:lineRule="exact"/>
        <w:ind w:firstLine="544"/>
        <w:jc w:val="both"/>
        <w:rPr>
          <w:rFonts w:ascii="Times New Roman" w:hAnsi="Times New Roman"/>
          <w:b/>
          <w:bCs/>
          <w:noProof/>
          <w:szCs w:val="28"/>
          <w:lang w:val="vi-VN"/>
        </w:rPr>
      </w:pPr>
      <w:r w:rsidRPr="002A42C5">
        <w:rPr>
          <w:rFonts w:ascii="Times New Roman" w:hAnsi="Times New Roman"/>
          <w:b/>
          <w:bCs/>
          <w:noProof/>
          <w:szCs w:val="28"/>
          <w:lang w:val="vi-VN"/>
        </w:rPr>
        <w:t>IV. BỐ CỤC VÀ NỘI DUNG CƠ BẢN CỦA DỰ THẢO NGHỊ QUYẾT</w:t>
      </w:r>
    </w:p>
    <w:p w:rsidR="002A42C5" w:rsidRPr="002A42C5" w:rsidRDefault="002A42C5" w:rsidP="002A42C5">
      <w:pPr>
        <w:widowControl w:val="0"/>
        <w:numPr>
          <w:ilvl w:val="0"/>
          <w:numId w:val="8"/>
        </w:numPr>
        <w:spacing w:before="120" w:line="340" w:lineRule="exact"/>
        <w:jc w:val="both"/>
        <w:rPr>
          <w:rFonts w:ascii="Times New Roman" w:hAnsi="Times New Roman"/>
          <w:b/>
          <w:bCs/>
          <w:noProof/>
          <w:szCs w:val="28"/>
          <w:lang w:val="vi-VN"/>
        </w:rPr>
      </w:pPr>
      <w:r w:rsidRPr="002A42C5">
        <w:rPr>
          <w:rFonts w:ascii="Times New Roman" w:hAnsi="Times New Roman"/>
          <w:b/>
          <w:bCs/>
          <w:noProof/>
          <w:szCs w:val="28"/>
          <w:lang w:val="vi-VN"/>
        </w:rPr>
        <w:t>Phạm vi điều chỉnh và đối tượng áp dụng</w:t>
      </w:r>
    </w:p>
    <w:p w:rsidR="0067530B" w:rsidRPr="0067530B" w:rsidRDefault="0067530B" w:rsidP="0067530B">
      <w:pPr>
        <w:widowControl w:val="0"/>
        <w:spacing w:before="120" w:line="340" w:lineRule="exact"/>
        <w:ind w:left="544" w:firstLine="176"/>
        <w:jc w:val="both"/>
        <w:rPr>
          <w:rFonts w:ascii="Times New Roman" w:hAnsi="Times New Roman"/>
          <w:bCs/>
          <w:i/>
          <w:noProof/>
          <w:szCs w:val="28"/>
          <w:lang w:val="vi-VN"/>
        </w:rPr>
      </w:pPr>
      <w:r w:rsidRPr="0067530B">
        <w:rPr>
          <w:rFonts w:ascii="Times New Roman" w:hAnsi="Times New Roman"/>
          <w:bCs/>
          <w:i/>
          <w:noProof/>
          <w:szCs w:val="28"/>
          <w:lang w:val="vi-VN"/>
        </w:rPr>
        <w:t xml:space="preserve">1.1. Phạm vi </w:t>
      </w:r>
      <w:r w:rsidRPr="0067530B">
        <w:rPr>
          <w:rFonts w:ascii="Times New Roman" w:hAnsi="Times New Roman" w:hint="eastAsia"/>
          <w:bCs/>
          <w:i/>
          <w:noProof/>
          <w:szCs w:val="28"/>
          <w:lang w:val="vi-VN"/>
        </w:rPr>
        <w:t>đ</w:t>
      </w:r>
      <w:r w:rsidRPr="0067530B">
        <w:rPr>
          <w:rFonts w:ascii="Times New Roman" w:hAnsi="Times New Roman"/>
          <w:bCs/>
          <w:i/>
          <w:noProof/>
          <w:szCs w:val="28"/>
          <w:lang w:val="vi-VN"/>
        </w:rPr>
        <w:t>iều chỉnh</w:t>
      </w:r>
    </w:p>
    <w:p w:rsidR="0002018C" w:rsidRPr="0002018C" w:rsidRDefault="0002018C" w:rsidP="0002018C">
      <w:pPr>
        <w:spacing w:before="120" w:after="120"/>
        <w:ind w:firstLine="720"/>
        <w:jc w:val="both"/>
        <w:rPr>
          <w:rFonts w:ascii="Times New Roman" w:eastAsia="Aptos" w:hAnsi="Times New Roman"/>
          <w:kern w:val="2"/>
          <w:szCs w:val="28"/>
          <w:lang w:val="it-IT"/>
          <w14:ligatures w14:val="standardContextual"/>
        </w:rPr>
      </w:pPr>
      <w:r w:rsidRPr="0002018C">
        <w:rPr>
          <w:rFonts w:ascii="Times New Roman" w:eastAsia="Aptos" w:hAnsi="Times New Roman"/>
          <w:kern w:val="2"/>
          <w:szCs w:val="28"/>
          <w:lang w:val="it-IT"/>
          <w14:ligatures w14:val="standardContextual"/>
        </w:rPr>
        <w:t>1. Nghị quyết này quy định việc sử dụng ngân sách Thành phố để thực hiện trách nhiệm chi trả, bồi thường của cơ quan, tổ chức, người có thẩm quyền thuộc phạm vi quản lý của Thành phố cho tổ chức, cá nhân theo bản án, quyết định đã có hiệu lực của cơ quan có thẩm quyền mà không thuộc trường hợp thực hiện theo quy định của pháp luật về trách nhiệm bồi thường của nhà nước</w:t>
      </w:r>
      <w:r w:rsidRPr="0002018C">
        <w:rPr>
          <w:rFonts w:ascii="Times New Roman" w:eastAsia="Aptos" w:hAnsi="Times New Roman"/>
          <w:color w:val="FF0000"/>
          <w:kern w:val="2"/>
          <w:szCs w:val="28"/>
          <w:lang w:val="it-IT"/>
          <w14:ligatures w14:val="standardContextual"/>
        </w:rPr>
        <w:t>.</w:t>
      </w:r>
    </w:p>
    <w:p w:rsidR="0002018C" w:rsidRPr="0002018C" w:rsidRDefault="0002018C" w:rsidP="0002018C">
      <w:pPr>
        <w:tabs>
          <w:tab w:val="num" w:pos="993"/>
        </w:tabs>
        <w:spacing w:before="120" w:after="120"/>
        <w:ind w:firstLine="709"/>
        <w:jc w:val="both"/>
        <w:rPr>
          <w:rFonts w:ascii="Times New Roman" w:eastAsia="Aptos" w:hAnsi="Times New Roman"/>
          <w:color w:val="FF0000"/>
          <w:kern w:val="2"/>
          <w:szCs w:val="28"/>
          <w:lang w:val="it-IT"/>
          <w14:ligatures w14:val="standardContextual"/>
        </w:rPr>
      </w:pPr>
      <w:r w:rsidRPr="0002018C">
        <w:rPr>
          <w:rFonts w:ascii="Times New Roman" w:eastAsia="Aptos" w:hAnsi="Times New Roman"/>
          <w:color w:val="FF0000"/>
          <w:kern w:val="2"/>
          <w:szCs w:val="28"/>
          <w:lang w:val="it-IT"/>
          <w14:ligatures w14:val="standardContextual"/>
        </w:rPr>
        <w:t>2. Quyết định đã có hiệu lực của cơ quan có thẩm quyền quy định tại khoản 1 Điều này là quyết định giải quyết khiếu nại đã có hiệu lực của Chủ tịch Ủy ban nhân dân cấp xã, Chủ tịch Ủy ban nhân dân Thành phố phát sinh trong quá trình thực hiện nhiệm vụ công vụ trên địa bàn Thành phố.</w:t>
      </w:r>
    </w:p>
    <w:p w:rsidR="0002018C" w:rsidRPr="0002018C" w:rsidRDefault="0002018C" w:rsidP="0002018C">
      <w:pPr>
        <w:tabs>
          <w:tab w:val="num" w:pos="993"/>
        </w:tabs>
        <w:spacing w:before="120" w:after="120"/>
        <w:ind w:firstLine="709"/>
        <w:jc w:val="both"/>
        <w:rPr>
          <w:rFonts w:ascii="Times New Roman" w:eastAsia="Aptos" w:hAnsi="Times New Roman"/>
          <w:color w:val="FF0000"/>
          <w:kern w:val="2"/>
          <w:szCs w:val="28"/>
          <w14:ligatures w14:val="standardContextual"/>
        </w:rPr>
      </w:pPr>
      <w:r w:rsidRPr="0002018C">
        <w:rPr>
          <w:rFonts w:ascii="Times New Roman" w:eastAsia="Aptos" w:hAnsi="Times New Roman"/>
          <w:color w:val="FF0000"/>
          <w:kern w:val="2"/>
          <w:szCs w:val="28"/>
          <w14:ligatures w14:val="standardContextual"/>
        </w:rPr>
        <w:lastRenderedPageBreak/>
        <w:t>3. Trách nhiệm chi trả, bồi thường của cơ quan, tổ chức, người có thẩm quyền thuộc phạm vi quản lý của Thành phố bao gồm tất cả các trách nhiệm phải thực hiện nêu tại bản án, quyết định đã có hiệu lực của cơ quan có thẩm quyền.</w:t>
      </w:r>
    </w:p>
    <w:p w:rsidR="0002018C" w:rsidRPr="0002018C" w:rsidRDefault="0002018C" w:rsidP="0002018C">
      <w:pPr>
        <w:tabs>
          <w:tab w:val="num" w:pos="993"/>
        </w:tabs>
        <w:spacing w:before="120" w:after="120"/>
        <w:ind w:firstLine="709"/>
        <w:jc w:val="both"/>
        <w:rPr>
          <w:rFonts w:ascii="Times New Roman" w:eastAsia="Aptos" w:hAnsi="Times New Roman"/>
          <w:color w:val="FF0000"/>
          <w:kern w:val="2"/>
          <w:szCs w:val="28"/>
          <w14:ligatures w14:val="standardContextual"/>
        </w:rPr>
      </w:pPr>
      <w:r w:rsidRPr="0002018C">
        <w:rPr>
          <w:rFonts w:ascii="Times New Roman" w:eastAsia="Aptos" w:hAnsi="Times New Roman"/>
          <w:color w:val="FF0000"/>
          <w:kern w:val="2"/>
          <w:szCs w:val="28"/>
          <w14:ligatures w14:val="standardContextual"/>
        </w:rPr>
        <w:t>4. Nghị quyết này không điều chỉnh đối với các trường hợp bồi thường thuộc phạm vi áp dụng của Luật Trách nhiệm bồi thường của Nhà nước.</w:t>
      </w:r>
    </w:p>
    <w:p w:rsidR="0002018C" w:rsidRPr="0002018C" w:rsidRDefault="0002018C" w:rsidP="0002018C">
      <w:pPr>
        <w:tabs>
          <w:tab w:val="num" w:pos="993"/>
        </w:tabs>
        <w:spacing w:before="120" w:after="120"/>
        <w:ind w:firstLine="709"/>
        <w:jc w:val="both"/>
        <w:rPr>
          <w:rFonts w:ascii="Times New Roman" w:eastAsia="Aptos" w:hAnsi="Times New Roman"/>
          <w:color w:val="FF0000"/>
          <w:kern w:val="2"/>
          <w:szCs w:val="28"/>
          <w14:ligatures w14:val="standardContextual"/>
        </w:rPr>
      </w:pPr>
      <w:r w:rsidRPr="0002018C">
        <w:rPr>
          <w:rFonts w:ascii="Times New Roman" w:eastAsia="Aptos" w:hAnsi="Times New Roman"/>
          <w:color w:val="FF0000"/>
          <w:kern w:val="2"/>
          <w:szCs w:val="28"/>
          <w14:ligatures w14:val="standardContextual"/>
        </w:rPr>
        <w:t>5. Những nội dung không quy định tại Nghị quyết này được thực hiện theo Luật Phát triển đô thị, Luật Ngân sách nhà nước và các quy định pháp luật có liên quan.</w:t>
      </w:r>
    </w:p>
    <w:p w:rsidR="0067530B" w:rsidRPr="0067530B" w:rsidRDefault="0067530B" w:rsidP="0067530B">
      <w:pPr>
        <w:widowControl w:val="0"/>
        <w:spacing w:before="120" w:line="340" w:lineRule="exact"/>
        <w:ind w:left="544" w:firstLine="176"/>
        <w:jc w:val="both"/>
        <w:rPr>
          <w:rFonts w:ascii="Times New Roman" w:hAnsi="Times New Roman"/>
          <w:bCs/>
          <w:i/>
          <w:noProof/>
          <w:szCs w:val="28"/>
          <w:lang w:val="vi-VN"/>
        </w:rPr>
      </w:pPr>
      <w:r w:rsidRPr="0067530B">
        <w:rPr>
          <w:rFonts w:ascii="Times New Roman" w:hAnsi="Times New Roman"/>
          <w:bCs/>
          <w:i/>
          <w:noProof/>
          <w:szCs w:val="28"/>
          <w:lang w:val="vi-VN"/>
        </w:rPr>
        <w:t xml:space="preserve">1.2. </w:t>
      </w:r>
      <w:r w:rsidRPr="0067530B">
        <w:rPr>
          <w:rFonts w:ascii="Times New Roman" w:hAnsi="Times New Roman" w:hint="eastAsia"/>
          <w:bCs/>
          <w:i/>
          <w:noProof/>
          <w:szCs w:val="28"/>
          <w:lang w:val="vi-VN"/>
        </w:rPr>
        <w:t>Đ</w:t>
      </w:r>
      <w:r w:rsidRPr="0067530B">
        <w:rPr>
          <w:rFonts w:ascii="Times New Roman" w:hAnsi="Times New Roman"/>
          <w:bCs/>
          <w:i/>
          <w:noProof/>
          <w:szCs w:val="28"/>
          <w:lang w:val="vi-VN"/>
        </w:rPr>
        <w:t>ối t</w:t>
      </w:r>
      <w:r w:rsidRPr="0067530B">
        <w:rPr>
          <w:rFonts w:ascii="Times New Roman" w:hAnsi="Times New Roman" w:hint="eastAsia"/>
          <w:bCs/>
          <w:i/>
          <w:noProof/>
          <w:szCs w:val="28"/>
          <w:lang w:val="vi-VN"/>
        </w:rPr>
        <w:t>ư</w:t>
      </w:r>
      <w:r w:rsidRPr="0067530B">
        <w:rPr>
          <w:rFonts w:ascii="Times New Roman" w:hAnsi="Times New Roman"/>
          <w:bCs/>
          <w:i/>
          <w:noProof/>
          <w:szCs w:val="28"/>
          <w:lang w:val="vi-VN"/>
        </w:rPr>
        <w:t>ợng áp dụng</w:t>
      </w:r>
    </w:p>
    <w:p w:rsidR="0002018C" w:rsidRPr="0002018C" w:rsidRDefault="0002018C" w:rsidP="0002018C">
      <w:pPr>
        <w:spacing w:before="120" w:after="120"/>
        <w:ind w:firstLine="720"/>
        <w:jc w:val="both"/>
        <w:rPr>
          <w:rFonts w:ascii="Times New Roman" w:eastAsia="Aptos" w:hAnsi="Times New Roman"/>
          <w:kern w:val="2"/>
          <w:szCs w:val="28"/>
          <w:lang w:val="it-IT"/>
          <w14:ligatures w14:val="standardContextual"/>
        </w:rPr>
      </w:pPr>
      <w:r w:rsidRPr="0002018C">
        <w:rPr>
          <w:rFonts w:ascii="Times New Roman" w:eastAsia="Aptos" w:hAnsi="Times New Roman"/>
          <w:kern w:val="2"/>
          <w:szCs w:val="28"/>
          <w:lang w:val="it-IT"/>
          <w14:ligatures w14:val="standardContextual"/>
        </w:rPr>
        <w:t>Các sở, ban, ngành, cơ quan nhà nước, đơn vị sự nghiệp công lập, Ủy ban nhân dân các xã, phường, đặc khu và các tổ chức, cá nhân có liên quan đến việc thi hành bản án, quyết định giải quyết khiếu nại đã có hiệu lực của Chủ tịch ủy ban nhân dân cấp xã, Chủ tịch Ủy ban nhân dân Thành phố.</w:t>
      </w:r>
    </w:p>
    <w:p w:rsidR="002A42C5" w:rsidRPr="002A42C5" w:rsidRDefault="002A42C5" w:rsidP="0067530B">
      <w:pPr>
        <w:widowControl w:val="0"/>
        <w:spacing w:before="120" w:line="340" w:lineRule="exact"/>
        <w:ind w:left="544"/>
        <w:jc w:val="both"/>
        <w:rPr>
          <w:rFonts w:ascii="Times New Roman" w:hAnsi="Times New Roman"/>
          <w:b/>
          <w:bCs/>
          <w:noProof/>
          <w:szCs w:val="28"/>
          <w:lang w:val="vi-VN"/>
        </w:rPr>
      </w:pPr>
      <w:r w:rsidRPr="002A42C5">
        <w:rPr>
          <w:rFonts w:ascii="Times New Roman" w:hAnsi="Times New Roman"/>
          <w:b/>
          <w:bCs/>
          <w:noProof/>
          <w:szCs w:val="28"/>
          <w:lang w:val="vi-VN"/>
        </w:rPr>
        <w:t>2. Bố cục của dự thảo Nghị quyết</w:t>
      </w:r>
    </w:p>
    <w:p w:rsidR="0002018C" w:rsidRPr="0002018C" w:rsidRDefault="00686E36" w:rsidP="0002018C">
      <w:pPr>
        <w:spacing w:before="120" w:after="120"/>
        <w:ind w:firstLine="720"/>
        <w:jc w:val="both"/>
        <w:rPr>
          <w:rFonts w:ascii="Times New Roman" w:hAnsi="Times New Roman"/>
          <w:b/>
          <w:bCs/>
          <w:szCs w:val="28"/>
          <w:lang w:val="nb-NO"/>
        </w:rPr>
      </w:pPr>
      <w:r>
        <w:rPr>
          <w:rFonts w:ascii="Times New Roman" w:hAnsi="Times New Roman"/>
          <w:bCs/>
          <w:noProof/>
          <w:szCs w:val="28"/>
          <w:lang w:val="vi-VN"/>
        </w:rPr>
        <w:t xml:space="preserve">Nghị quyết bao gồm </w:t>
      </w:r>
      <w:r w:rsidR="0002018C" w:rsidRPr="0002018C">
        <w:rPr>
          <w:rFonts w:ascii="Times New Roman" w:hAnsi="Times New Roman"/>
          <w:szCs w:val="28"/>
          <w:lang w:val="nb-NO"/>
        </w:rPr>
        <w:t>gồm 03 chương, 08 Điều, cụ thể:</w:t>
      </w:r>
    </w:p>
    <w:p w:rsidR="0002018C" w:rsidRPr="0002018C" w:rsidRDefault="0002018C" w:rsidP="0002018C">
      <w:pPr>
        <w:spacing w:before="120" w:after="120"/>
        <w:ind w:firstLine="720"/>
        <w:jc w:val="both"/>
        <w:rPr>
          <w:rFonts w:ascii="Times New Roman" w:hAnsi="Times New Roman"/>
          <w:b/>
          <w:bCs/>
          <w:szCs w:val="28"/>
          <w:lang w:val="nb-NO"/>
        </w:rPr>
      </w:pPr>
      <w:r w:rsidRPr="0002018C">
        <w:rPr>
          <w:rFonts w:ascii="Times New Roman" w:hAnsi="Times New Roman"/>
          <w:szCs w:val="28"/>
          <w:lang w:val="vi-VN" w:eastAsia="zh-CN"/>
        </w:rPr>
        <w:t>-</w:t>
      </w:r>
      <w:r w:rsidRPr="0002018C">
        <w:rPr>
          <w:rFonts w:ascii="Times New Roman" w:hAnsi="Times New Roman"/>
          <w:szCs w:val="28"/>
          <w:lang w:val="nb-NO" w:eastAsia="zh-CN"/>
        </w:rPr>
        <w:t xml:space="preserve"> Chương I - Quy định chung, gồm 3 Điều là: Điều 1. Phạm vi điều chỉnh; Điều 2. Đối tượng áp dụng; Điều 3. Nguyên tắc áp dụng.</w:t>
      </w:r>
    </w:p>
    <w:p w:rsidR="0002018C" w:rsidRPr="0002018C" w:rsidRDefault="0002018C" w:rsidP="0002018C">
      <w:pPr>
        <w:spacing w:before="120" w:after="120"/>
        <w:ind w:firstLine="720"/>
        <w:jc w:val="both"/>
        <w:rPr>
          <w:rFonts w:ascii="Times New Roman" w:hAnsi="Times New Roman"/>
          <w:b/>
          <w:bCs/>
          <w:szCs w:val="28"/>
          <w:lang w:val="vi-VN"/>
        </w:rPr>
      </w:pPr>
      <w:r w:rsidRPr="0002018C">
        <w:rPr>
          <w:rFonts w:ascii="Times New Roman" w:hAnsi="Times New Roman"/>
          <w:szCs w:val="28"/>
          <w:lang w:val="vi-VN" w:eastAsia="zh-CN"/>
        </w:rPr>
        <w:t xml:space="preserve">- Chương II – </w:t>
      </w:r>
      <w:r w:rsidRPr="0002018C">
        <w:rPr>
          <w:rFonts w:ascii="Times New Roman" w:hAnsi="Times New Roman"/>
          <w:szCs w:val="28"/>
          <w:lang w:val="nb-NO" w:eastAsia="zh-CN"/>
        </w:rPr>
        <w:t>Q</w:t>
      </w:r>
      <w:r w:rsidRPr="0002018C">
        <w:rPr>
          <w:rFonts w:ascii="Times New Roman" w:hAnsi="Times New Roman"/>
          <w:szCs w:val="28"/>
          <w:lang w:val="vi-VN" w:eastAsia="zh-CN"/>
        </w:rPr>
        <w:t>uy định cụ thể</w:t>
      </w:r>
      <w:r w:rsidRPr="0002018C">
        <w:rPr>
          <w:rFonts w:ascii="Times New Roman" w:hAnsi="Times New Roman"/>
          <w:szCs w:val="28"/>
          <w:lang w:val="nb-NO" w:eastAsia="zh-CN"/>
        </w:rPr>
        <w:t xml:space="preserve">, gồm 02 điều là: </w:t>
      </w:r>
      <w:r w:rsidRPr="0002018C">
        <w:rPr>
          <w:rFonts w:ascii="Times New Roman" w:hAnsi="Times New Roman"/>
          <w:szCs w:val="28"/>
          <w:lang w:val="vi-VN" w:eastAsia="zh-CN"/>
        </w:rPr>
        <w:t>Điều 4. Về nguồn ngân sách để thực hiện trách nhiệm chi trả, bồi thường, hỗ trợ của cơ quan, tổ chức, người có thẩm quyền thuộc phạm vi quản lý của Thành phố cho tổ chức, cá nhân theo các bản án, quyết định đã có hiệu lực của cơ quan có thẩm quyền; Điều 5. Kinh phí thực hiện.</w:t>
      </w:r>
    </w:p>
    <w:p w:rsidR="0002018C" w:rsidRPr="0002018C" w:rsidRDefault="0002018C" w:rsidP="0002018C">
      <w:pPr>
        <w:spacing w:before="120" w:after="120"/>
        <w:ind w:firstLine="720"/>
        <w:jc w:val="both"/>
        <w:rPr>
          <w:rFonts w:ascii="Times New Roman" w:hAnsi="Times New Roman"/>
          <w:b/>
          <w:bCs/>
          <w:szCs w:val="28"/>
          <w:lang w:val="vi-VN"/>
        </w:rPr>
      </w:pPr>
      <w:r w:rsidRPr="0002018C">
        <w:rPr>
          <w:rFonts w:ascii="Times New Roman" w:hAnsi="Times New Roman"/>
          <w:szCs w:val="28"/>
          <w:lang w:val="vi-VN" w:eastAsia="zh-CN"/>
        </w:rPr>
        <w:t>- Chương III - Tổ chức thực hiện, với 03 Điều là: Điều 6. Điều khoản thi hành; Điều 7. Điều khoản chuyển tiếp; Điều 8. Hiệu lực thi hành.</w:t>
      </w:r>
      <w:r w:rsidRPr="0002018C">
        <w:rPr>
          <w:rFonts w:ascii="Times New Roman" w:hAnsi="Times New Roman"/>
          <w:b/>
          <w:bCs/>
          <w:szCs w:val="28"/>
          <w:lang w:val="vi-VN"/>
        </w:rPr>
        <w:t xml:space="preserve"> </w:t>
      </w:r>
    </w:p>
    <w:p w:rsidR="002A42C5" w:rsidRPr="002A42C5" w:rsidRDefault="002A42C5" w:rsidP="0002018C">
      <w:pPr>
        <w:widowControl w:val="0"/>
        <w:spacing w:before="120" w:line="340" w:lineRule="exact"/>
        <w:ind w:firstLine="544"/>
        <w:jc w:val="both"/>
        <w:rPr>
          <w:rFonts w:ascii="Times New Roman" w:eastAsia="Aptos" w:hAnsi="Times New Roman"/>
          <w:b/>
          <w:kern w:val="2"/>
          <w:szCs w:val="28"/>
          <w:lang w:val="vi-VN"/>
        </w:rPr>
      </w:pPr>
      <w:r w:rsidRPr="002A42C5">
        <w:rPr>
          <w:rFonts w:ascii="Times New Roman" w:eastAsia="Aptos" w:hAnsi="Times New Roman"/>
          <w:b/>
          <w:kern w:val="2"/>
          <w:szCs w:val="28"/>
          <w:lang w:val="vi-VN"/>
        </w:rPr>
        <w:t>3. Nội dung cơ bản</w:t>
      </w:r>
    </w:p>
    <w:p w:rsidR="002A42C5" w:rsidRPr="002A42C5" w:rsidRDefault="0002018C" w:rsidP="002A42C5">
      <w:pPr>
        <w:widowControl w:val="0"/>
        <w:spacing w:before="120" w:line="340" w:lineRule="exact"/>
        <w:ind w:firstLine="544"/>
        <w:jc w:val="both"/>
        <w:rPr>
          <w:rFonts w:ascii="Times New Roman" w:eastAsia="Aptos" w:hAnsi="Times New Roman"/>
          <w:bCs/>
          <w:iCs/>
          <w:kern w:val="2"/>
          <w:szCs w:val="28"/>
          <w:lang w:val="vi-VN"/>
        </w:rPr>
      </w:pPr>
      <w:r w:rsidRPr="0002018C">
        <w:rPr>
          <w:rFonts w:ascii="Times New Roman" w:eastAsia="Aptos" w:hAnsi="Times New Roman"/>
          <w:bCs/>
          <w:iCs/>
          <w:kern w:val="2"/>
          <w:szCs w:val="28"/>
          <w:lang w:val="vi-VN"/>
        </w:rPr>
        <w:t xml:space="preserve">Nghị quyết Quy </w:t>
      </w:r>
      <w:r w:rsidRPr="0002018C">
        <w:rPr>
          <w:rFonts w:ascii="Times New Roman" w:eastAsia="Aptos" w:hAnsi="Times New Roman" w:hint="eastAsia"/>
          <w:bCs/>
          <w:iCs/>
          <w:kern w:val="2"/>
          <w:szCs w:val="28"/>
          <w:lang w:val="vi-VN"/>
        </w:rPr>
        <w:t>đ</w:t>
      </w:r>
      <w:r w:rsidRPr="0002018C">
        <w:rPr>
          <w:rFonts w:ascii="Times New Roman" w:eastAsia="Aptos" w:hAnsi="Times New Roman"/>
          <w:bCs/>
          <w:iCs/>
          <w:kern w:val="2"/>
          <w:szCs w:val="28"/>
          <w:lang w:val="vi-VN"/>
        </w:rPr>
        <w:t xml:space="preserve">ịnh việc sử dụng ngân sách Thành phố </w:t>
      </w:r>
      <w:r w:rsidRPr="0002018C">
        <w:rPr>
          <w:rFonts w:ascii="Times New Roman" w:eastAsia="Aptos" w:hAnsi="Times New Roman" w:hint="eastAsia"/>
          <w:bCs/>
          <w:iCs/>
          <w:kern w:val="2"/>
          <w:szCs w:val="28"/>
          <w:lang w:val="vi-VN"/>
        </w:rPr>
        <w:t>đ</w:t>
      </w:r>
      <w:r w:rsidRPr="0002018C">
        <w:rPr>
          <w:rFonts w:ascii="Times New Roman" w:eastAsia="Aptos" w:hAnsi="Times New Roman"/>
          <w:bCs/>
          <w:iCs/>
          <w:kern w:val="2"/>
          <w:szCs w:val="28"/>
          <w:lang w:val="vi-VN"/>
        </w:rPr>
        <w:t>ể thực hiện trách nhiệm chi trả, bồi th</w:t>
      </w:r>
      <w:r w:rsidRPr="0002018C">
        <w:rPr>
          <w:rFonts w:ascii="Times New Roman" w:eastAsia="Aptos" w:hAnsi="Times New Roman" w:hint="eastAsia"/>
          <w:bCs/>
          <w:iCs/>
          <w:kern w:val="2"/>
          <w:szCs w:val="28"/>
          <w:lang w:val="vi-VN"/>
        </w:rPr>
        <w:t>ư</w:t>
      </w:r>
      <w:r w:rsidRPr="0002018C">
        <w:rPr>
          <w:rFonts w:ascii="Times New Roman" w:eastAsia="Aptos" w:hAnsi="Times New Roman"/>
          <w:bCs/>
          <w:iCs/>
          <w:kern w:val="2"/>
          <w:szCs w:val="28"/>
          <w:lang w:val="vi-VN"/>
        </w:rPr>
        <w:t>ờng của c</w:t>
      </w:r>
      <w:r w:rsidRPr="0002018C">
        <w:rPr>
          <w:rFonts w:ascii="Times New Roman" w:eastAsia="Aptos" w:hAnsi="Times New Roman" w:hint="eastAsia"/>
          <w:bCs/>
          <w:iCs/>
          <w:kern w:val="2"/>
          <w:szCs w:val="28"/>
          <w:lang w:val="vi-VN"/>
        </w:rPr>
        <w:t>ơ</w:t>
      </w:r>
      <w:r w:rsidRPr="0002018C">
        <w:rPr>
          <w:rFonts w:ascii="Times New Roman" w:eastAsia="Aptos" w:hAnsi="Times New Roman"/>
          <w:bCs/>
          <w:iCs/>
          <w:kern w:val="2"/>
          <w:szCs w:val="28"/>
          <w:lang w:val="vi-VN"/>
        </w:rPr>
        <w:t xml:space="preserve"> quan, tổ chức, ng</w:t>
      </w:r>
      <w:r w:rsidRPr="0002018C">
        <w:rPr>
          <w:rFonts w:ascii="Times New Roman" w:eastAsia="Aptos" w:hAnsi="Times New Roman" w:hint="eastAsia"/>
          <w:bCs/>
          <w:iCs/>
          <w:kern w:val="2"/>
          <w:szCs w:val="28"/>
          <w:lang w:val="vi-VN"/>
        </w:rPr>
        <w:t>ư</w:t>
      </w:r>
      <w:r w:rsidRPr="0002018C">
        <w:rPr>
          <w:rFonts w:ascii="Times New Roman" w:eastAsia="Aptos" w:hAnsi="Times New Roman"/>
          <w:bCs/>
          <w:iCs/>
          <w:kern w:val="2"/>
          <w:szCs w:val="28"/>
          <w:lang w:val="vi-VN"/>
        </w:rPr>
        <w:t xml:space="preserve">ời có thẩm quyền thuộc phạm vi quản lý của Thành phố cho tổ chức, cá nhân theo bản án, quyết </w:t>
      </w:r>
      <w:r w:rsidRPr="0002018C">
        <w:rPr>
          <w:rFonts w:ascii="Times New Roman" w:eastAsia="Aptos" w:hAnsi="Times New Roman" w:hint="eastAsia"/>
          <w:bCs/>
          <w:iCs/>
          <w:kern w:val="2"/>
          <w:szCs w:val="28"/>
          <w:lang w:val="vi-VN"/>
        </w:rPr>
        <w:t>đ</w:t>
      </w:r>
      <w:r w:rsidRPr="0002018C">
        <w:rPr>
          <w:rFonts w:ascii="Times New Roman" w:eastAsia="Aptos" w:hAnsi="Times New Roman"/>
          <w:bCs/>
          <w:iCs/>
          <w:kern w:val="2"/>
          <w:szCs w:val="28"/>
          <w:lang w:val="vi-VN"/>
        </w:rPr>
        <w:t xml:space="preserve">ịnh </w:t>
      </w:r>
      <w:r w:rsidRPr="0002018C">
        <w:rPr>
          <w:rFonts w:ascii="Times New Roman" w:eastAsia="Aptos" w:hAnsi="Times New Roman" w:hint="eastAsia"/>
          <w:bCs/>
          <w:iCs/>
          <w:kern w:val="2"/>
          <w:szCs w:val="28"/>
          <w:lang w:val="vi-VN"/>
        </w:rPr>
        <w:t>đã</w:t>
      </w:r>
      <w:r w:rsidRPr="0002018C">
        <w:rPr>
          <w:rFonts w:ascii="Times New Roman" w:eastAsia="Aptos" w:hAnsi="Times New Roman"/>
          <w:bCs/>
          <w:iCs/>
          <w:kern w:val="2"/>
          <w:szCs w:val="28"/>
          <w:lang w:val="vi-VN"/>
        </w:rPr>
        <w:t xml:space="preserve"> có hiệu lực của c</w:t>
      </w:r>
      <w:r w:rsidRPr="0002018C">
        <w:rPr>
          <w:rFonts w:ascii="Times New Roman" w:eastAsia="Aptos" w:hAnsi="Times New Roman" w:hint="eastAsia"/>
          <w:bCs/>
          <w:iCs/>
          <w:kern w:val="2"/>
          <w:szCs w:val="28"/>
          <w:lang w:val="vi-VN"/>
        </w:rPr>
        <w:t>ơ</w:t>
      </w:r>
      <w:r w:rsidRPr="0002018C">
        <w:rPr>
          <w:rFonts w:ascii="Times New Roman" w:eastAsia="Aptos" w:hAnsi="Times New Roman"/>
          <w:bCs/>
          <w:iCs/>
          <w:kern w:val="2"/>
          <w:szCs w:val="28"/>
          <w:lang w:val="vi-VN"/>
        </w:rPr>
        <w:t xml:space="preserve"> quan có thẩm quyền mà không thuộc tr</w:t>
      </w:r>
      <w:r w:rsidRPr="0002018C">
        <w:rPr>
          <w:rFonts w:ascii="Times New Roman" w:eastAsia="Aptos" w:hAnsi="Times New Roman" w:hint="eastAsia"/>
          <w:bCs/>
          <w:iCs/>
          <w:kern w:val="2"/>
          <w:szCs w:val="28"/>
          <w:lang w:val="vi-VN"/>
        </w:rPr>
        <w:t>ư</w:t>
      </w:r>
      <w:r w:rsidRPr="0002018C">
        <w:rPr>
          <w:rFonts w:ascii="Times New Roman" w:eastAsia="Aptos" w:hAnsi="Times New Roman"/>
          <w:bCs/>
          <w:iCs/>
          <w:kern w:val="2"/>
          <w:szCs w:val="28"/>
          <w:lang w:val="vi-VN"/>
        </w:rPr>
        <w:t xml:space="preserve">ờng hợp thực hiện theo quy </w:t>
      </w:r>
      <w:r w:rsidRPr="0002018C">
        <w:rPr>
          <w:rFonts w:ascii="Times New Roman" w:eastAsia="Aptos" w:hAnsi="Times New Roman" w:hint="eastAsia"/>
          <w:bCs/>
          <w:iCs/>
          <w:kern w:val="2"/>
          <w:szCs w:val="28"/>
          <w:lang w:val="vi-VN"/>
        </w:rPr>
        <w:t>đ</w:t>
      </w:r>
      <w:r w:rsidRPr="0002018C">
        <w:rPr>
          <w:rFonts w:ascii="Times New Roman" w:eastAsia="Aptos" w:hAnsi="Times New Roman"/>
          <w:bCs/>
          <w:iCs/>
          <w:kern w:val="2"/>
          <w:szCs w:val="28"/>
          <w:lang w:val="vi-VN"/>
        </w:rPr>
        <w:t>ịnh của pháp luật về trách nhiệm bồi th</w:t>
      </w:r>
      <w:r w:rsidRPr="0002018C">
        <w:rPr>
          <w:rFonts w:ascii="Times New Roman" w:eastAsia="Aptos" w:hAnsi="Times New Roman" w:hint="eastAsia"/>
          <w:bCs/>
          <w:iCs/>
          <w:kern w:val="2"/>
          <w:szCs w:val="28"/>
          <w:lang w:val="vi-VN"/>
        </w:rPr>
        <w:t>ư</w:t>
      </w:r>
      <w:r w:rsidRPr="0002018C">
        <w:rPr>
          <w:rFonts w:ascii="Times New Roman" w:eastAsia="Aptos" w:hAnsi="Times New Roman"/>
          <w:bCs/>
          <w:iCs/>
          <w:kern w:val="2"/>
          <w:szCs w:val="28"/>
          <w:lang w:val="vi-VN"/>
        </w:rPr>
        <w:t>ờng của nhà n</w:t>
      </w:r>
      <w:r w:rsidRPr="0002018C">
        <w:rPr>
          <w:rFonts w:ascii="Times New Roman" w:eastAsia="Aptos" w:hAnsi="Times New Roman" w:hint="eastAsia"/>
          <w:bCs/>
          <w:iCs/>
          <w:kern w:val="2"/>
          <w:szCs w:val="28"/>
          <w:lang w:val="vi-VN"/>
        </w:rPr>
        <w:t>ư</w:t>
      </w:r>
      <w:r w:rsidRPr="0002018C">
        <w:rPr>
          <w:rFonts w:ascii="Times New Roman" w:eastAsia="Aptos" w:hAnsi="Times New Roman"/>
          <w:bCs/>
          <w:iCs/>
          <w:kern w:val="2"/>
          <w:szCs w:val="28"/>
          <w:lang w:val="vi-VN"/>
        </w:rPr>
        <w:t xml:space="preserve">ớc trên </w:t>
      </w:r>
      <w:r w:rsidRPr="0002018C">
        <w:rPr>
          <w:rFonts w:ascii="Times New Roman" w:eastAsia="Aptos" w:hAnsi="Times New Roman" w:hint="eastAsia"/>
          <w:bCs/>
          <w:iCs/>
          <w:kern w:val="2"/>
          <w:szCs w:val="28"/>
          <w:lang w:val="vi-VN"/>
        </w:rPr>
        <w:t>đ</w:t>
      </w:r>
      <w:r w:rsidRPr="0002018C">
        <w:rPr>
          <w:rFonts w:ascii="Times New Roman" w:eastAsia="Aptos" w:hAnsi="Times New Roman"/>
          <w:bCs/>
          <w:iCs/>
          <w:kern w:val="2"/>
          <w:szCs w:val="28"/>
          <w:lang w:val="vi-VN"/>
        </w:rPr>
        <w:t>ịa bàn Thành phố</w:t>
      </w:r>
      <w:r w:rsidR="002A42C5" w:rsidRPr="0002018C">
        <w:rPr>
          <w:rFonts w:ascii="Times New Roman" w:eastAsia="Aptos" w:hAnsi="Times New Roman"/>
          <w:bCs/>
          <w:iCs/>
          <w:kern w:val="2"/>
          <w:szCs w:val="28"/>
          <w:lang w:val="vi-VN"/>
        </w:rPr>
        <w:t xml:space="preserve">, </w:t>
      </w:r>
      <w:r w:rsidR="002A42C5" w:rsidRPr="002A42C5">
        <w:rPr>
          <w:rFonts w:ascii="Times New Roman" w:eastAsia="Aptos" w:hAnsi="Times New Roman"/>
          <w:bCs/>
          <w:iCs/>
          <w:kern w:val="2"/>
          <w:szCs w:val="28"/>
          <w:lang w:val="vi-VN"/>
        </w:rPr>
        <w:t>tập trung vào các nội dung cơ bản sau:</w:t>
      </w:r>
    </w:p>
    <w:p w:rsidR="00EC5355" w:rsidRDefault="002A42C5" w:rsidP="002A42C5">
      <w:pPr>
        <w:widowControl w:val="0"/>
        <w:spacing w:before="120" w:line="340" w:lineRule="exact"/>
        <w:ind w:firstLine="544"/>
        <w:jc w:val="both"/>
        <w:rPr>
          <w:rFonts w:ascii="Times New Roman" w:eastAsia="Aptos" w:hAnsi="Times New Roman"/>
          <w:bCs/>
          <w:iCs/>
          <w:kern w:val="2"/>
          <w:szCs w:val="28"/>
          <w:lang w:val="vi-VN"/>
        </w:rPr>
      </w:pPr>
      <w:r w:rsidRPr="002A42C5">
        <w:rPr>
          <w:rFonts w:ascii="Times New Roman" w:eastAsia="Aptos" w:hAnsi="Times New Roman"/>
          <w:bCs/>
          <w:iCs/>
          <w:kern w:val="2"/>
          <w:szCs w:val="28"/>
          <w:lang w:val="vi-VN"/>
        </w:rPr>
        <w:t>(1). Về nguyên tắc</w:t>
      </w:r>
      <w:r w:rsidR="00EC5355" w:rsidRPr="00EC5355">
        <w:rPr>
          <w:rFonts w:ascii="Times New Roman" w:eastAsia="Aptos" w:hAnsi="Times New Roman"/>
          <w:bCs/>
          <w:iCs/>
          <w:kern w:val="2"/>
          <w:szCs w:val="28"/>
          <w:lang w:val="vi-VN"/>
        </w:rPr>
        <w:t>:</w:t>
      </w:r>
    </w:p>
    <w:p w:rsidR="00EC5355" w:rsidRPr="00EC5355" w:rsidRDefault="00EC5355" w:rsidP="00EC5355">
      <w:pPr>
        <w:spacing w:before="120" w:after="120"/>
        <w:ind w:firstLine="709"/>
        <w:jc w:val="both"/>
        <w:rPr>
          <w:rFonts w:ascii="Times New Roman" w:eastAsia="Aptos" w:hAnsi="Times New Roman"/>
          <w:kern w:val="2"/>
          <w:szCs w:val="28"/>
          <w:lang w:val="it-IT"/>
          <w14:ligatures w14:val="standardContextual"/>
        </w:rPr>
      </w:pPr>
      <w:r>
        <w:rPr>
          <w:rFonts w:ascii="Times New Roman" w:eastAsia="Aptos" w:hAnsi="Times New Roman"/>
          <w:kern w:val="2"/>
          <w:szCs w:val="28"/>
          <w:lang w:val="it-IT"/>
          <w14:ligatures w14:val="standardContextual"/>
        </w:rPr>
        <w:t xml:space="preserve">- </w:t>
      </w:r>
      <w:r w:rsidRPr="00EC5355">
        <w:rPr>
          <w:rFonts w:ascii="Times New Roman" w:eastAsia="Aptos" w:hAnsi="Times New Roman"/>
          <w:kern w:val="2"/>
          <w:szCs w:val="28"/>
          <w:lang w:val="it-IT"/>
          <w14:ligatures w14:val="standardContextual"/>
        </w:rPr>
        <w:t>Đảm bảo sử dụng nguồn lực của Nhà nước đúng mục đích, đúng đối tượng, công khai, minh bạch, đúng thẩm quyền và sử dụng hiệu quả nguồn lực của Nhà nước.</w:t>
      </w:r>
    </w:p>
    <w:p w:rsidR="00EC5355" w:rsidRPr="00EC5355" w:rsidRDefault="00EC5355" w:rsidP="00EC5355">
      <w:pPr>
        <w:spacing w:before="120" w:after="120"/>
        <w:ind w:firstLine="709"/>
        <w:jc w:val="both"/>
        <w:rPr>
          <w:rFonts w:ascii="Times New Roman" w:eastAsia="Aptos" w:hAnsi="Times New Roman"/>
          <w:kern w:val="2"/>
          <w:szCs w:val="28"/>
          <w:lang w:val="it-IT"/>
          <w14:ligatures w14:val="standardContextual"/>
        </w:rPr>
      </w:pPr>
      <w:r>
        <w:rPr>
          <w:rFonts w:ascii="Times New Roman" w:eastAsia="Aptos" w:hAnsi="Times New Roman"/>
          <w:kern w:val="2"/>
          <w:szCs w:val="28"/>
          <w:lang w:val="it-IT"/>
          <w14:ligatures w14:val="standardContextual"/>
        </w:rPr>
        <w:t xml:space="preserve">- </w:t>
      </w:r>
      <w:r w:rsidRPr="00EC5355">
        <w:rPr>
          <w:rFonts w:ascii="Times New Roman" w:eastAsia="Aptos" w:hAnsi="Times New Roman"/>
          <w:kern w:val="2"/>
          <w:szCs w:val="28"/>
          <w:lang w:val="it-IT"/>
          <w14:ligatures w14:val="standardContextual"/>
        </w:rPr>
        <w:t xml:space="preserve">Đảm bảo nguyên tắc phân cấp nguồn thu, nhiệm vụ chi và quan hệ giữa các cấp ngân sách tại Luật Ngân sách nhà nước. Ngân sách Thành phố bổ sung có mục tiêu cho Ủy ban nhân dân các xã, phường, đặc khu để thi hành bản án, quyết </w:t>
      </w:r>
      <w:r w:rsidRPr="00EC5355">
        <w:rPr>
          <w:rFonts w:ascii="Times New Roman" w:eastAsia="Aptos" w:hAnsi="Times New Roman"/>
          <w:kern w:val="2"/>
          <w:szCs w:val="28"/>
          <w:lang w:val="it-IT"/>
          <w14:ligatures w14:val="standardContextual"/>
        </w:rPr>
        <w:lastRenderedPageBreak/>
        <w:t xml:space="preserve">định giải quyết khiếu nại đã có hiệu lực của Chủ tịch ủy ban nhân dân cấp xã, Chủ tịch Ủy ban nhân dân Thành phố thuộc nhiệm vụ chi của cấp xã, sau khi ngân sách cấp xã đã sử dụng các nguồn lực ngân sách cấp mình (dự phòng, kết dư, tăng thu …) nhưng không đủ để thực hiện. </w:t>
      </w:r>
    </w:p>
    <w:p w:rsidR="00EC5355" w:rsidRPr="00EC5355" w:rsidRDefault="00EC5355" w:rsidP="00EC5355">
      <w:pPr>
        <w:spacing w:before="120" w:after="120"/>
        <w:ind w:firstLine="709"/>
        <w:jc w:val="both"/>
        <w:rPr>
          <w:rFonts w:ascii="Times New Roman" w:eastAsia="Aptos" w:hAnsi="Times New Roman"/>
          <w:kern w:val="2"/>
          <w:szCs w:val="28"/>
          <w:lang w:val="it-IT"/>
          <w14:ligatures w14:val="standardContextual"/>
        </w:rPr>
      </w:pPr>
      <w:r>
        <w:rPr>
          <w:rFonts w:ascii="Times New Roman" w:eastAsia="Aptos" w:hAnsi="Times New Roman"/>
          <w:kern w:val="2"/>
          <w:szCs w:val="28"/>
          <w:lang w:val="it-IT"/>
          <w14:ligatures w14:val="standardContextual"/>
        </w:rPr>
        <w:t>-</w:t>
      </w:r>
      <w:r w:rsidRPr="00EC5355">
        <w:rPr>
          <w:rFonts w:ascii="Times New Roman" w:eastAsia="Aptos" w:hAnsi="Times New Roman"/>
          <w:kern w:val="2"/>
          <w:szCs w:val="28"/>
          <w:lang w:val="it-IT"/>
          <w14:ligatures w14:val="standardContextual"/>
        </w:rPr>
        <w:t xml:space="preserve"> Việc bố trí dự toán ngân sách Thành phố để thi hành bản án, quyết định giải quyết khiếu nại đã có hiệu lực của Chủ tịch ủy ban nhân dân cấp xã, Chủ tịch Ủy ban nhân dân Thành phố được thực hiện theo quy định của Luật Ngân sách nhà nước và các văn bản hướng dẫn. </w:t>
      </w:r>
    </w:p>
    <w:p w:rsidR="002A42C5" w:rsidRPr="002A42C5" w:rsidRDefault="00EC5355" w:rsidP="00EC5355">
      <w:pPr>
        <w:spacing w:before="120" w:after="120"/>
        <w:ind w:firstLine="709"/>
        <w:jc w:val="both"/>
        <w:rPr>
          <w:rFonts w:ascii="Times New Roman" w:eastAsia="Aptos" w:hAnsi="Times New Roman"/>
          <w:bCs/>
          <w:iCs/>
          <w:kern w:val="2"/>
          <w:szCs w:val="28"/>
          <w:lang w:val="vi-VN"/>
        </w:rPr>
      </w:pPr>
      <w:r w:rsidRPr="002A42C5">
        <w:rPr>
          <w:rFonts w:ascii="Times New Roman" w:eastAsia="Aptos" w:hAnsi="Times New Roman"/>
          <w:bCs/>
          <w:iCs/>
          <w:kern w:val="2"/>
          <w:szCs w:val="28"/>
          <w:lang w:val="vi-VN"/>
        </w:rPr>
        <w:t xml:space="preserve"> </w:t>
      </w:r>
      <w:r w:rsidR="002A42C5" w:rsidRPr="002A42C5">
        <w:rPr>
          <w:rFonts w:ascii="Times New Roman" w:eastAsia="Aptos" w:hAnsi="Times New Roman"/>
          <w:bCs/>
          <w:iCs/>
          <w:kern w:val="2"/>
          <w:szCs w:val="28"/>
          <w:lang w:val="vi-VN"/>
        </w:rPr>
        <w:t xml:space="preserve">(2). </w:t>
      </w:r>
      <w:r w:rsidR="002A42C5" w:rsidRPr="00EC5355">
        <w:rPr>
          <w:rFonts w:ascii="Times New Roman" w:eastAsia="Aptos" w:hAnsi="Times New Roman"/>
          <w:bCs/>
          <w:iCs/>
          <w:kern w:val="2"/>
          <w:szCs w:val="28"/>
          <w:lang w:val="vi-VN"/>
        </w:rPr>
        <w:t xml:space="preserve">Quy định cụ thể </w:t>
      </w:r>
      <w:r w:rsidRPr="00EC5355">
        <w:rPr>
          <w:rFonts w:ascii="Times New Roman" w:eastAsia="Aptos" w:hAnsi="Times New Roman"/>
          <w:bCs/>
          <w:iCs/>
          <w:kern w:val="2"/>
          <w:szCs w:val="28"/>
          <w:lang w:val="vi-VN"/>
        </w:rPr>
        <w:t>c</w:t>
      </w:r>
      <w:r w:rsidRPr="00EC5355">
        <w:rPr>
          <w:rFonts w:ascii="Times New Roman" w:hAnsi="Times New Roman"/>
          <w:bCs/>
          <w:szCs w:val="28"/>
          <w:lang w:val="it-IT"/>
        </w:rPr>
        <w:t xml:space="preserve">ác trường hợp sử dụng ngân sách Thành phố để thực hiện </w:t>
      </w:r>
      <w:r w:rsidRPr="00EC5355">
        <w:rPr>
          <w:rFonts w:ascii="Times New Roman" w:eastAsia="Aptos" w:hAnsi="Times New Roman"/>
          <w:bCs/>
          <w:kern w:val="2"/>
          <w:szCs w:val="28"/>
          <w:lang w:val="it-IT"/>
          <w14:ligatures w14:val="standardContextual"/>
        </w:rPr>
        <w:t>trách nhiệm chi trả, bồi thường, hỗ trợ của cơ quan, tổ chức, người có thẩm quyền thuộc phạm vi quản lý của Thành phố cho tổ chức, cá nhân theo các bản án, quyết định giải quyết khiếu nại đã có hiệu lực pháp luật của cơ quan có thẩm quyền</w:t>
      </w:r>
      <w:r w:rsidR="002A42C5" w:rsidRPr="0002018C">
        <w:rPr>
          <w:rFonts w:ascii="Times New Roman" w:eastAsia="Aptos" w:hAnsi="Times New Roman"/>
          <w:bCs/>
          <w:iCs/>
          <w:kern w:val="2"/>
          <w:szCs w:val="28"/>
          <w:lang w:val="vi-VN"/>
        </w:rPr>
        <w:t>:</w:t>
      </w:r>
      <w:r w:rsidR="002A42C5" w:rsidRPr="002A42C5">
        <w:rPr>
          <w:rFonts w:ascii="Times New Roman" w:eastAsia="Aptos" w:hAnsi="Times New Roman"/>
          <w:bCs/>
          <w:iCs/>
          <w:kern w:val="2"/>
          <w:szCs w:val="28"/>
          <w:lang w:val="vi-VN"/>
        </w:rPr>
        <w:t xml:space="preserve"> </w:t>
      </w:r>
    </w:p>
    <w:p w:rsidR="00EC5355" w:rsidRPr="00EC5355" w:rsidRDefault="00EC5355" w:rsidP="00EC5355">
      <w:pPr>
        <w:spacing w:before="120" w:after="120"/>
        <w:ind w:firstLine="709"/>
        <w:jc w:val="both"/>
        <w:rPr>
          <w:rFonts w:ascii="Times New Roman" w:hAnsi="Times New Roman"/>
          <w:szCs w:val="28"/>
          <w:lang w:val="it-IT"/>
        </w:rPr>
      </w:pPr>
      <w:r w:rsidRPr="00EC5355">
        <w:rPr>
          <w:rFonts w:ascii="Times New Roman" w:hAnsi="Times New Roman"/>
          <w:szCs w:val="28"/>
          <w:lang w:val="it-IT"/>
        </w:rPr>
        <w:t>Ngân sách Thành phố thực hiện chi trả, bồi thường của cơ quan, tổ chức, người có thầm quyền thuộc phạm vi quản lý của Thành phố cho tổ chức, cá nhân theo bản án, quyết định đã có hiệu lực của cơ quan có thẩm quyền trên địa bàn Thành phố đối với các trường hợp:</w:t>
      </w:r>
    </w:p>
    <w:p w:rsidR="00EC5355" w:rsidRPr="00EC5355" w:rsidRDefault="00EC5355" w:rsidP="00EC5355">
      <w:pPr>
        <w:spacing w:before="120" w:after="120"/>
        <w:ind w:firstLine="709"/>
        <w:jc w:val="both"/>
        <w:rPr>
          <w:rFonts w:ascii="Times New Roman" w:hAnsi="Times New Roman"/>
          <w:color w:val="FF0000"/>
          <w:szCs w:val="28"/>
          <w:lang w:val="it-IT"/>
        </w:rPr>
      </w:pPr>
      <w:r w:rsidRPr="00EC5355">
        <w:rPr>
          <w:rFonts w:ascii="Times New Roman" w:hAnsi="Times New Roman"/>
          <w:szCs w:val="28"/>
          <w:lang w:val="it-IT"/>
        </w:rPr>
        <w:t xml:space="preserve">a) Các bản án, quyết định giải quyết khiếu nại đã có hiệu lực của Chủ tịch ủy ban nhân dân cấp xã, Chủ tịch Ủy ban nhân dân Thành phố liên quan đến </w:t>
      </w:r>
      <w:r w:rsidRPr="00EC5355">
        <w:rPr>
          <w:rFonts w:ascii="Times New Roman" w:hAnsi="Times New Roman"/>
          <w:color w:val="FF0000"/>
          <w:szCs w:val="28"/>
          <w:lang w:val="it-IT"/>
        </w:rPr>
        <w:t>các dự án đầu tư công thuộc nguồn vốn ngân sách Thành phố</w:t>
      </w:r>
      <w:r w:rsidRPr="00EC5355">
        <w:rPr>
          <w:rFonts w:ascii="Times New Roman" w:hAnsi="Times New Roman"/>
          <w:sz w:val="24"/>
          <w:lang w:val="it-IT"/>
        </w:rPr>
        <w:t xml:space="preserve"> </w:t>
      </w:r>
      <w:r w:rsidRPr="00EC5355">
        <w:rPr>
          <w:rFonts w:ascii="Times New Roman" w:hAnsi="Times New Roman"/>
          <w:color w:val="FF0000"/>
          <w:szCs w:val="28"/>
          <w:lang w:val="it-IT"/>
        </w:rPr>
        <w:t>đã được cơ quan có thẩm quyền phê duyệt quyết toán hoàn thành, các dự án đang triển khai thực hiện.</w:t>
      </w:r>
    </w:p>
    <w:p w:rsidR="00EC5355" w:rsidRPr="00EC5355" w:rsidRDefault="00EC5355" w:rsidP="00EC5355">
      <w:pPr>
        <w:spacing w:before="120" w:after="120"/>
        <w:ind w:firstLine="709"/>
        <w:jc w:val="both"/>
        <w:rPr>
          <w:rFonts w:ascii="Times New Roman" w:hAnsi="Times New Roman"/>
          <w:szCs w:val="28"/>
          <w:lang w:val="it-IT"/>
        </w:rPr>
      </w:pPr>
      <w:r w:rsidRPr="00EC5355">
        <w:rPr>
          <w:rFonts w:ascii="Times New Roman" w:hAnsi="Times New Roman"/>
          <w:szCs w:val="28"/>
          <w:lang w:val="it-IT"/>
        </w:rPr>
        <w:t>b) Các bản án, quyết định giải quyết khiếu nại đã có hiệu lực của Chủ tịch ủy ban nhân dân cấp xã, Chủ tịch Ủy ban nhân dân Thành phố thuộc nhiệm vụ thi hành của ngân sách cấp xã theo quy định tại khoản 2 Điều 3 Nghị quyết này.</w:t>
      </w:r>
    </w:p>
    <w:p w:rsidR="00EC5355" w:rsidRPr="00EC5355" w:rsidRDefault="00EC5355" w:rsidP="00EC5355">
      <w:pPr>
        <w:spacing w:before="120" w:after="120"/>
        <w:ind w:firstLine="709"/>
        <w:jc w:val="both"/>
        <w:rPr>
          <w:rFonts w:ascii="Times New Roman" w:hAnsi="Times New Roman"/>
          <w:color w:val="FF0000"/>
          <w:szCs w:val="28"/>
          <w:lang w:val="it-IT"/>
        </w:rPr>
      </w:pPr>
      <w:r w:rsidRPr="00EC5355">
        <w:rPr>
          <w:rFonts w:ascii="Times New Roman" w:hAnsi="Times New Roman"/>
          <w:szCs w:val="28"/>
          <w:lang w:val="it-IT"/>
        </w:rPr>
        <w:t xml:space="preserve">c) Các bản án, quyết định giải quyết khiếu nại đã có hiệu lực của Chủ tịch ủy ban nhân dân cấp xã, Chủ tịch Ủy ban nhân dân Thành phố liên quan đến </w:t>
      </w:r>
      <w:r w:rsidRPr="00EC5355">
        <w:rPr>
          <w:rFonts w:ascii="Times New Roman" w:hAnsi="Times New Roman"/>
          <w:color w:val="FF0000"/>
          <w:szCs w:val="28"/>
          <w:lang w:val="it-IT"/>
        </w:rPr>
        <w:t>các dự án đầu tư công thuộc nguồn vốn ngân sách Trung ương đã được cơ quan có thẩm quyền phê duyệt quyết toán hoàn thành.</w:t>
      </w:r>
    </w:p>
    <w:p w:rsidR="00EC5355" w:rsidRPr="00EC5355" w:rsidRDefault="00EC5355" w:rsidP="00EC5355">
      <w:pPr>
        <w:spacing w:before="120" w:after="120"/>
        <w:ind w:firstLine="709"/>
        <w:jc w:val="both"/>
        <w:rPr>
          <w:rFonts w:ascii="Times New Roman" w:hAnsi="Times New Roman"/>
          <w:szCs w:val="28"/>
          <w:lang w:val="it-IT"/>
        </w:rPr>
      </w:pPr>
      <w:r w:rsidRPr="00EC5355">
        <w:rPr>
          <w:rFonts w:ascii="Times New Roman" w:hAnsi="Times New Roman"/>
          <w:szCs w:val="28"/>
          <w:lang w:val="it-IT"/>
        </w:rPr>
        <w:t>d) Các bản án, quyết định giải quyết khiếu nại đã có hiệu lực của Chủ tịch ủy ban nhân dân cấp xã, Chủ tịch Ủy ban nhân dân Thành phố liên quan đến các dự án do doanh nghiệp làm chủ đầu tư tự nguyện ứng trước kinh phí bồi thường giải phóng mặt bằng, đã được khấu trừ vào tiền thuê đất, tiền sử dụng đất, nhưng tại thời điểm phát sinh các bản án hành chính, quyết định giải quyết khiếu nại chủ đầu tư đã hoàn thành nghĩa vụ tài chính đối với nhà nước.</w:t>
      </w:r>
    </w:p>
    <w:p w:rsidR="00EC5355" w:rsidRPr="00EC5355" w:rsidRDefault="00EC5355" w:rsidP="00EC5355">
      <w:pPr>
        <w:spacing w:before="120" w:after="120"/>
        <w:ind w:firstLine="709"/>
        <w:jc w:val="both"/>
        <w:rPr>
          <w:rFonts w:ascii="Times New Roman" w:hAnsi="Times New Roman"/>
          <w:color w:val="FF0000"/>
          <w:szCs w:val="28"/>
          <w:lang w:val="it-IT"/>
        </w:rPr>
      </w:pPr>
      <w:r w:rsidRPr="00EC5355">
        <w:rPr>
          <w:rFonts w:ascii="Times New Roman" w:hAnsi="Times New Roman"/>
          <w:szCs w:val="28"/>
          <w:lang w:val="it-IT"/>
        </w:rPr>
        <w:t xml:space="preserve">e) Các bản án, quyết định giải quyết khiếu nại đã có hiệu lực của Chủ tịch ủy ban nhân dân cấp xã, Chủ tịch Ủy ban nhân dân Thành phố liên quan đến </w:t>
      </w:r>
      <w:r w:rsidRPr="00EC5355">
        <w:rPr>
          <w:rFonts w:ascii="Times New Roman" w:hAnsi="Times New Roman"/>
          <w:color w:val="FF0000"/>
          <w:szCs w:val="28"/>
          <w:lang w:val="it-IT"/>
        </w:rPr>
        <w:t>các dự án do doanh nghiệp làm chủ đầu tư xây dựng cơ sở hạ tầng cho nhà nước và được nhà nước cấp giấy chứng nhận quyền sử dụng đất đối với diện tích đất được giao tương ứng nhưng phát sinh thêm diện tích cần phải bồi thường giải phóng mặt bằng; hoặc các trường hợp phát sinh thêm nghĩa vụ chi trả nhưng không phát sinh thêm diện tích đất cần giải phóng mặt bằng.</w:t>
      </w:r>
    </w:p>
    <w:p w:rsidR="00EC5355" w:rsidRPr="00EC5355" w:rsidRDefault="00EC5355" w:rsidP="00EC5355">
      <w:pPr>
        <w:widowControl w:val="0"/>
        <w:spacing w:before="120" w:line="340" w:lineRule="exact"/>
        <w:ind w:firstLine="544"/>
        <w:jc w:val="both"/>
        <w:rPr>
          <w:rFonts w:ascii="Times New Roman" w:eastAsia="Aptos" w:hAnsi="Times New Roman"/>
          <w:bCs/>
          <w:iCs/>
          <w:kern w:val="2"/>
          <w:szCs w:val="28"/>
          <w:lang w:val="it-IT"/>
        </w:rPr>
      </w:pPr>
      <w:r w:rsidRPr="002A42C5">
        <w:rPr>
          <w:rFonts w:ascii="Times New Roman" w:eastAsia="Aptos" w:hAnsi="Times New Roman"/>
          <w:bCs/>
          <w:iCs/>
          <w:kern w:val="2"/>
          <w:szCs w:val="28"/>
          <w:lang w:val="vi-VN"/>
        </w:rPr>
        <w:lastRenderedPageBreak/>
        <w:t>(</w:t>
      </w:r>
      <w:r w:rsidRPr="00EC5355">
        <w:rPr>
          <w:rFonts w:ascii="Times New Roman" w:eastAsia="Aptos" w:hAnsi="Times New Roman"/>
          <w:bCs/>
          <w:iCs/>
          <w:kern w:val="2"/>
          <w:szCs w:val="28"/>
          <w:lang w:val="it-IT"/>
        </w:rPr>
        <w:t>3</w:t>
      </w:r>
      <w:r w:rsidRPr="002A42C5">
        <w:rPr>
          <w:rFonts w:ascii="Times New Roman" w:eastAsia="Aptos" w:hAnsi="Times New Roman"/>
          <w:bCs/>
          <w:iCs/>
          <w:kern w:val="2"/>
          <w:szCs w:val="28"/>
          <w:lang w:val="vi-VN"/>
        </w:rPr>
        <w:t xml:space="preserve">). </w:t>
      </w:r>
      <w:r w:rsidRPr="00EC5355">
        <w:rPr>
          <w:rFonts w:ascii="Times New Roman" w:eastAsia="Aptos" w:hAnsi="Times New Roman"/>
          <w:bCs/>
          <w:iCs/>
          <w:kern w:val="2"/>
          <w:szCs w:val="28"/>
          <w:lang w:val="vi-VN"/>
        </w:rPr>
        <w:t>Quy định</w:t>
      </w:r>
      <w:r w:rsidRPr="00EC5355">
        <w:rPr>
          <w:rFonts w:ascii="Times New Roman" w:eastAsia="Aptos" w:hAnsi="Times New Roman"/>
          <w:bCs/>
          <w:iCs/>
          <w:kern w:val="2"/>
          <w:szCs w:val="28"/>
          <w:lang w:val="it-IT"/>
        </w:rPr>
        <w:t xml:space="preserve"> </w:t>
      </w:r>
      <w:r>
        <w:rPr>
          <w:rFonts w:ascii="Times New Roman" w:eastAsia="Aptos" w:hAnsi="Times New Roman"/>
          <w:bCs/>
          <w:iCs/>
          <w:kern w:val="2"/>
          <w:szCs w:val="28"/>
          <w:lang w:val="it-IT"/>
        </w:rPr>
        <w:t>n</w:t>
      </w:r>
      <w:r w:rsidRPr="00EC5355">
        <w:rPr>
          <w:rFonts w:ascii="Times New Roman" w:eastAsia="Aptos" w:hAnsi="Times New Roman"/>
          <w:bCs/>
          <w:iCs/>
          <w:kern w:val="2"/>
          <w:szCs w:val="28"/>
          <w:lang w:val="it-IT"/>
        </w:rPr>
        <w:t xml:space="preserve">guồn kinh phí và thứ tự </w:t>
      </w:r>
      <w:r w:rsidRPr="00EC5355">
        <w:rPr>
          <w:rFonts w:ascii="Times New Roman" w:eastAsia="Aptos" w:hAnsi="Times New Roman" w:hint="eastAsia"/>
          <w:bCs/>
          <w:iCs/>
          <w:kern w:val="2"/>
          <w:szCs w:val="28"/>
          <w:lang w:val="it-IT"/>
        </w:rPr>
        <w:t>ư</w:t>
      </w:r>
      <w:r w:rsidRPr="00EC5355">
        <w:rPr>
          <w:rFonts w:ascii="Times New Roman" w:eastAsia="Aptos" w:hAnsi="Times New Roman"/>
          <w:bCs/>
          <w:iCs/>
          <w:kern w:val="2"/>
          <w:szCs w:val="28"/>
          <w:lang w:val="it-IT"/>
        </w:rPr>
        <w:t>u tiên thực hiện</w:t>
      </w:r>
    </w:p>
    <w:p w:rsidR="00EC5355" w:rsidRPr="00EC5355" w:rsidRDefault="00EC5355" w:rsidP="00EC5355">
      <w:pPr>
        <w:spacing w:before="120" w:after="120"/>
        <w:ind w:firstLine="720"/>
        <w:jc w:val="both"/>
        <w:rPr>
          <w:rFonts w:ascii="Times New Roman" w:hAnsi="Times New Roman"/>
          <w:bCs/>
          <w:szCs w:val="28"/>
          <w:lang w:val="it-IT"/>
        </w:rPr>
      </w:pPr>
      <w:r>
        <w:rPr>
          <w:rFonts w:ascii="Times New Roman" w:hAnsi="Times New Roman"/>
          <w:bCs/>
          <w:szCs w:val="28"/>
          <w:lang w:val="it-IT"/>
        </w:rPr>
        <w:t xml:space="preserve">- </w:t>
      </w:r>
      <w:r w:rsidRPr="00EC5355">
        <w:rPr>
          <w:rFonts w:ascii="Times New Roman" w:hAnsi="Times New Roman"/>
          <w:bCs/>
          <w:szCs w:val="28"/>
          <w:lang w:val="it-IT"/>
        </w:rPr>
        <w:t>Nguồn kinh phí được đảm bảo từ ngân sách cấp Thành phố (nguồn vốn đầu tư phát triển, nguồn vốn thường xuyên, nguồn vốn dự phòng ngân sách) theo phân cấp ngân sách hiện hành.</w:t>
      </w:r>
    </w:p>
    <w:p w:rsidR="00EC5355" w:rsidRPr="00EC5355" w:rsidRDefault="00EC5355" w:rsidP="00EC5355">
      <w:pPr>
        <w:spacing w:before="120" w:after="120"/>
        <w:ind w:firstLine="720"/>
        <w:jc w:val="both"/>
        <w:rPr>
          <w:rFonts w:ascii="Times New Roman" w:hAnsi="Times New Roman"/>
          <w:bCs/>
          <w:color w:val="FF0000"/>
          <w:szCs w:val="28"/>
          <w:lang w:val="it-IT"/>
        </w:rPr>
      </w:pPr>
      <w:r w:rsidRPr="00EC5355">
        <w:rPr>
          <w:rFonts w:ascii="Times New Roman" w:hAnsi="Times New Roman"/>
          <w:bCs/>
          <w:color w:val="FF0000"/>
          <w:szCs w:val="28"/>
          <w:lang w:val="it-IT"/>
        </w:rPr>
        <w:t>-  Thứ tự ưu tiên sử dụng nguồn vốn:</w:t>
      </w:r>
    </w:p>
    <w:p w:rsidR="00EC5355" w:rsidRPr="00EC5355" w:rsidRDefault="00EC5355" w:rsidP="00EC5355">
      <w:pPr>
        <w:spacing w:before="120" w:after="120"/>
        <w:ind w:firstLine="720"/>
        <w:jc w:val="both"/>
        <w:rPr>
          <w:rFonts w:ascii="Times New Roman" w:hAnsi="Times New Roman"/>
          <w:bCs/>
          <w:color w:val="FF0000"/>
          <w:szCs w:val="28"/>
          <w:lang w:val="it-IT"/>
        </w:rPr>
      </w:pPr>
      <w:r w:rsidRPr="00EC5355">
        <w:rPr>
          <w:rFonts w:ascii="Times New Roman" w:hAnsi="Times New Roman"/>
          <w:bCs/>
          <w:color w:val="FF0000"/>
          <w:szCs w:val="28"/>
          <w:lang w:val="it-IT"/>
        </w:rPr>
        <w:t>+ Ưu tiên sử dụng nguồn dự phòng ngân sách và nguồn kinh phí chi thường xuyên để thực hiện nhằm bảo đảm thời hạn tự nguyện thi hành án hành chính là 30 ngày theo quy định tại Luật Tố tụng hành chính năm 2015;</w:t>
      </w:r>
    </w:p>
    <w:p w:rsidR="00EC5355" w:rsidRPr="00EC5355" w:rsidRDefault="00EC5355" w:rsidP="00EC5355">
      <w:pPr>
        <w:spacing w:before="120" w:after="120"/>
        <w:ind w:firstLine="720"/>
        <w:jc w:val="both"/>
        <w:rPr>
          <w:rFonts w:ascii="Times New Roman" w:hAnsi="Times New Roman"/>
          <w:bCs/>
          <w:color w:val="FF0000"/>
          <w:szCs w:val="28"/>
          <w:lang w:val="it-IT"/>
        </w:rPr>
      </w:pPr>
      <w:r w:rsidRPr="00EC5355">
        <w:rPr>
          <w:rFonts w:ascii="Times New Roman" w:hAnsi="Times New Roman"/>
          <w:bCs/>
          <w:color w:val="FF0000"/>
          <w:szCs w:val="28"/>
          <w:lang w:val="it-IT"/>
        </w:rPr>
        <w:t>+ Sử dụng nguồn vốn đầu tư phát triển đối với các trường hợp dự án đầu tư công đang triển khai, còn thời hạn thực hiện, nằm trong kế hoạch vốn được giao hoặc đủ điều kiện điều chỉnh kế hoạch vốn để thi hành bản án.</w:t>
      </w:r>
    </w:p>
    <w:p w:rsidR="00FC32D1" w:rsidRPr="00FC32D1" w:rsidRDefault="00FC32D1" w:rsidP="00FC32D1">
      <w:pPr>
        <w:spacing w:before="120" w:after="120"/>
        <w:ind w:firstLine="720"/>
        <w:jc w:val="both"/>
        <w:rPr>
          <w:rFonts w:ascii="Times New Roman" w:hAnsi="Times New Roman"/>
          <w:b/>
          <w:szCs w:val="28"/>
          <w:lang w:val="it-IT"/>
        </w:rPr>
      </w:pPr>
      <w:r w:rsidRPr="00FC32D1">
        <w:rPr>
          <w:rFonts w:ascii="Times New Roman" w:hAnsi="Times New Roman"/>
          <w:b/>
          <w:szCs w:val="28"/>
          <w:lang w:val="it-IT"/>
        </w:rPr>
        <w:t>V. ĐÁNH GIÁ VỀ SỰ PHÙ HỢP VỚI ĐIỀU 3 CỦA LUẬT PHÁT TRIỂN ĐÔ THỊ</w:t>
      </w:r>
    </w:p>
    <w:p w:rsidR="00BE1E45" w:rsidRPr="00BE1E45" w:rsidRDefault="00BE1E45" w:rsidP="00BE1E45">
      <w:pPr>
        <w:spacing w:before="120" w:after="120"/>
        <w:ind w:firstLine="720"/>
        <w:jc w:val="both"/>
        <w:rPr>
          <w:rFonts w:ascii="Times New Roman" w:hAnsi="Times New Roman"/>
          <w:szCs w:val="28"/>
          <w:lang w:val="it-IT"/>
        </w:rPr>
      </w:pPr>
      <w:r>
        <w:rPr>
          <w:rFonts w:ascii="Times New Roman" w:hAnsi="Times New Roman"/>
          <w:szCs w:val="28"/>
          <w:lang w:val="it-IT"/>
        </w:rPr>
        <w:t>1.</w:t>
      </w:r>
      <w:r w:rsidRPr="00BE1E45">
        <w:rPr>
          <w:rFonts w:ascii="Times New Roman" w:hAnsi="Times New Roman"/>
          <w:szCs w:val="28"/>
          <w:lang w:val="it-IT"/>
        </w:rPr>
        <w:t xml:space="preserve"> Đánh giá về tính hợp hiến, sự phù hợp với Luật Phát triển đô thị, tính thống nhất với các văn bản thi hành Luật Phát triển đô thị; tính tương thích với các điều ước quốc tế có liên quan mà nước Cộng hòa xã hội chủ nghĩa Việt Nam là thành viên.</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Dự thảo Nghị quyết bảo đảm tính hợp hiến tuyệt đối, tuân thủ Hiến pháp năm 2013. Nội dung dự thảo hoàn toàn phù hợp và bám sát phạm vi phân quyền tại điểm i khoản 5 Điều 33 Luật Phát triển đô thị năm 2026. Văn bản có tính thống nhất cao với các quy định của Luật Ngân sách nhà nước năm 2025, Luật Tố tụng hành chính năm 2015 và các Nghị định hướng dẫn thi hành. Nội dung của Nghị quyết hoàn toàn tương thích với các điều ước quốc tế có liên quan mà Việt Nam là thành viên, không tạo ra bất kỳ rào cản hay vi phạm nào.</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2. Đánh giá về yêu cầu, sự phù hợp của việc phân định thẩm quyền giữa các cơ quan, đơn vị, phân cấp nhiệm vụ, quyền hạn cho các cơ quan, đơn vị; việc bảo đảm không phương hại đến quốc phòng, an ninh, đối ngoại quốc gia, dân tộc, tôn giáo và lĩnh vực khác liên quan trực tiếp đến chủ quyền quốc gia.</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Dự thảo phân định rõ thẩm quyền và trách nhiệm của Ủy ban nhân dân Thành phố trong điều hành ngân sách và trách nhiệm của Ủy ban nhân dân cấp xã trong việc tổ chức thi hành án thuộc cấp mình quản lý. Cơ chế hỗ trợ kinh phí có mục tiêu từ ngân sách Thành phố cho cấp xã tại khoản 2 Điều 3 bảo đảm đúng nguyên tắc của Luật Ngân sách nhà nước, nâng cao tính chủ động và tự chịu trách nhiệm của cấp cơ sở. Các quy định bảo đảm không phương hại đến quốc phòng, an ninh, đối ngoại quốc gia, dân tộc, tôn giáo hay chủ quyền quốc gia. Việc thi hành dứt điểm các bản án hành chính liên quan đến đất đai góp phần trực tiếp củng cố an ninh, trật tự xã hội tại địa bàn.</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 xml:space="preserve">3. Đánh giá về việc bảo đảm quyền con người, quyền cơ bản của công dân, công bằng xã hội, phát triển bền vững và giữ gìn bản sắc, giá trị văn hóa của Thành </w:t>
      </w:r>
      <w:r w:rsidRPr="00BE1E45">
        <w:rPr>
          <w:rFonts w:ascii="Times New Roman" w:hAnsi="Times New Roman"/>
          <w:szCs w:val="28"/>
          <w:lang w:val="it-IT"/>
        </w:rPr>
        <w:lastRenderedPageBreak/>
        <w:t>phố Hồ Chí Minh, vùng Đô thị đặc biệt; tác động, ảnh hưởng đến ổn định kinh tế vĩ mô, an toàn tài chính quốc gia, quy luật thị trường.</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Việc giải quyết nhanh chóng nghĩa vụ chi trả bồi thường, hỗ trợ của Nhà nước theo bản án có hiệu lực là sự bảo đảm cao nhất đối với quyền con người và quyền tài sản hợp pháp của công dân, mang lại sự công bằng xã hội và thúc đẩy sự phát triển đô thị bền vững. Tác động của Nghị quyết nằm trong khả năng cân đối ngân sách và nguồn lực của Thành phố Hồ Chí Minh, không gây bất kỳ tác động tiêu cực nào đến ổn định kinh tế vĩ mô hay an toàn tài chính quốc gia.</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4. Đánh giá về việc bảo đảm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Nghị quyết được ban hành giúp nền hành chính Thành phố vận hành thông suốt, loại bỏ tình trạng đùn đẩy trách nhiệm chi trả thi hành án kéo dài giữa các cấp sau sáp nhập địa giới hành chính. Điều 3 dự thảo Nghị quyết quy định rõ nguyên tắc công khai, minh bạch và hiệu quả trong sử dụng tài chính công. Việc bố trí dự toán và quyết toán được thực hiện theo đúng quy trình, thủ tục chặt chẽ của Luật Ngân sách nhà nước dưới sự giám sát, thanh tra, kiểm tra thường xuyên của các cơ quan chức năng, ngăn chặn triệt để các hành vi lãng phí, tiêu cực hay tham nhũng.</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5. Đánh giá về cơ chế kiểm tra, giám sát và trách nhiệm giải trình.</w:t>
      </w:r>
    </w:p>
    <w:p w:rsidR="00BE1E45" w:rsidRPr="00BE1E45" w:rsidRDefault="00BE1E45" w:rsidP="00BE1E45">
      <w:pPr>
        <w:spacing w:before="120" w:after="120"/>
        <w:ind w:firstLine="720"/>
        <w:jc w:val="both"/>
        <w:rPr>
          <w:rFonts w:ascii="Times New Roman" w:hAnsi="Times New Roman"/>
          <w:szCs w:val="28"/>
          <w:lang w:val="it-IT"/>
        </w:rPr>
      </w:pPr>
      <w:r w:rsidRPr="00BE1E45">
        <w:rPr>
          <w:rFonts w:ascii="Times New Roman" w:hAnsi="Times New Roman"/>
          <w:szCs w:val="28"/>
          <w:lang w:val="it-IT"/>
        </w:rPr>
        <w:t>Nghị quyết quy định rõ cơ chế giám sát thường xuyên của Thường trực Hội đồng nhân dân Thành phố, các Ban của Hội đồng nhân dân và đại biểu Hội đồng nhân dân Thành phố (Điều 6). Đồng thời, quy định rõ trách nhiệm giải trình của Thủ trưởng các đơn vị sử dụng ngân sách và Ủy ban nhân dân cấp xã trong việc lập dự toán, quản lý hồ sơ và báo cáo quyết toán kinh phí thi hành án</w:t>
      </w:r>
    </w:p>
    <w:p w:rsidR="00FC32D1" w:rsidRPr="00FC32D1" w:rsidRDefault="00FC32D1" w:rsidP="00FC32D1">
      <w:pPr>
        <w:spacing w:before="120" w:after="120"/>
        <w:ind w:firstLine="720"/>
        <w:jc w:val="both"/>
        <w:rPr>
          <w:rFonts w:ascii="Times New Roman" w:hAnsi="Times New Roman"/>
          <w:b/>
          <w:szCs w:val="28"/>
          <w:lang w:val="it-IT"/>
        </w:rPr>
      </w:pPr>
      <w:r w:rsidRPr="00FC32D1">
        <w:rPr>
          <w:rFonts w:ascii="Times New Roman" w:hAnsi="Times New Roman"/>
          <w:b/>
          <w:szCs w:val="28"/>
          <w:lang w:val="it-IT"/>
        </w:rPr>
        <w:t>V</w:t>
      </w:r>
      <w:r>
        <w:rPr>
          <w:rFonts w:ascii="Times New Roman" w:hAnsi="Times New Roman"/>
          <w:b/>
          <w:szCs w:val="28"/>
          <w:lang w:val="it-IT"/>
        </w:rPr>
        <w:t>I</w:t>
      </w:r>
      <w:r w:rsidRPr="00FC32D1">
        <w:rPr>
          <w:rFonts w:ascii="Times New Roman" w:hAnsi="Times New Roman"/>
          <w:b/>
          <w:szCs w:val="28"/>
          <w:lang w:val="it-IT"/>
        </w:rPr>
        <w:t>. ĐÁNH GIÁ VỀ SỰ PHÙ HỢP VỚI ĐIỀU 3 CỦA LUẬT PHÁT TRIỂN ĐÔ THỊ</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1. Đánh giá về tính hợp hiến, sự phù hợp với Luật Phát triển đô thị, tính thống nhất với các văn bản thi hành Luật Phát triển đô thị; tính tương thích với các điều ước quốc tế có liên quan mà nước Cộng hòa xã hội chủ nghĩa Việt Nam là thành viên.</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Dự thảo Nghị quyết bảo đảm tính hợp hiến tuyệt đối, tuân thủ Hiến pháp năm 2013. Nội dung dự thảo hoàn toàn phù hợp và bám sát phạm vi phân quyền tại điểm i khoản 5 Điều 33 Luật Phát triển đô thị năm 2026. Văn bản có tính thống nhất cao với các quy định của Luật Ngân sách nhà nước năm 2025, Luật Tố tụng hành chính năm 2015 và các Nghị định hướng dẫn thi hành. Nội dung của Nghị quyết hoàn toàn tương thích với các điều ước quốc tế có liên quan mà Việt Nam là thành viên, không tạo ra bất kỳ rào cản hay vi phạm nào.</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 xml:space="preserve">2. Đánh giá về yêu cầu, sự phù hợp của việc phân định thẩm quyền giữa các cơ quan, đơn vị, phân cấp nhiệm vụ, quyền hạn cho các cơ quan, đơn vị; việc </w:t>
      </w:r>
      <w:r w:rsidRPr="00FC32D1">
        <w:rPr>
          <w:rFonts w:ascii="Times New Roman" w:hAnsi="Times New Roman"/>
          <w:szCs w:val="28"/>
          <w:lang w:val="it-IT"/>
        </w:rPr>
        <w:lastRenderedPageBreak/>
        <w:t>bảo đảm không phương hại đến quốc phòng, an ninh, đối ngoại quốc gia, dân tộc, tôn giáo và lĩnh vực khác liên quan trực tiếp đến chủ quyền quốc gia.</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Dự thảo phân định rõ thẩm quyền và trách nhiệm của Ủy ban nhân dân Thành phố trong điều hành ngân sách và trách nhiệm của Ủy ban nhân dân cấp xã trong việc tổ chức thi hành án thuộc cấp mình quản lý. Cơ chế hỗ trợ kinh phí có mục tiêu từ ngân sách Thành phố cho cấp xã tại khoản 2 Điều 3 bảo đảm đúng nguyên tắc của Luật Ngân sách nhà nước, nâng cao tính chủ động và tự chịu trách nhiệm của cấp cơ sở. Các quy định bảo đảm không phương hại đến quốc phòng, an ninh, đối ngoại quốc gia, dân tộc, tôn giáo hay chủ quyền quốc gia. Việc thi hành dứt điểm các bản án hành chính liên quan đến đất đai góp phần trực tiếp củng cố an ninh, trật tự xã hội tại địa bàn.</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3. Đánh giá về việc bảo đảm quyền con người, quyền cơ bản của công dân, công bằng xã hội, phát triển bền vững và giữ gìn bản sắc, giá trị văn hóa của Thành phố Hồ Chí Minh, vùng Đô thị đặc biệt; tác động, ảnh hưởng đến ổn định kinh tế vĩ mô, an toàn tài chính quốc gia, quy luật thị trường.</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Việc giải quyết nhanh chóng nghĩa vụ chi trả bồi thường, hỗ trợ của Nhà nước theo bản án có hiệu lực là sự bảo đảm cao nhất đối với quyền con người và quyền tài sản hợp pháp của công dân, mang lại sự công bằng xã hội và thúc đẩy sự phát triển đô thị bền vững. Tác động của Nghị quyết nằm trong khả năng cân đối ngân sách và nguồn lực của Thành phố Hồ Chí Minh, không gây bất kỳ tác động tiêu cực nào đến ổn định kinh tế vĩ mô hay an toàn tài chính quốc gia.</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4. Đánh giá về việc bảo đảm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Nghị quyết được ban hành giúp nền hành chính Thành phố vận hành thông suốt, loại bỏ tình trạng đùn đẩy trách nhiệm chi trả thi hành án kéo dài giữa các cấp sau sáp nhập địa giới hành chính. Điều 3 dự thảo Nghị quyết quy định rõ nguyên tắc công khai, minh bạch và hiệu quả trong sử dụng tài chính công. Việc bố trí dự toán và quyết toán được thực hiện theo đúng quy trình, thủ tục chặt chẽ của Luật Ngân sách nhà nước dưới sự giám sát, thanh tra, kiểm tra thường xuyên của các cơ quan chức năng, ngăn chặn triệt để các hành vi lãng phí, tiêu cực hay tham nhũng.</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5. Đánh giá về cơ chế kiểm tra, giám sát và trách nhiệm giải trình.</w:t>
      </w:r>
    </w:p>
    <w:p w:rsidR="00FC32D1" w:rsidRPr="00FC32D1" w:rsidRDefault="00FC32D1" w:rsidP="00FC32D1">
      <w:pPr>
        <w:spacing w:before="120" w:after="120"/>
        <w:ind w:firstLine="720"/>
        <w:jc w:val="both"/>
        <w:rPr>
          <w:rFonts w:ascii="Times New Roman" w:hAnsi="Times New Roman"/>
          <w:szCs w:val="28"/>
          <w:lang w:val="it-IT"/>
        </w:rPr>
      </w:pPr>
      <w:r w:rsidRPr="00FC32D1">
        <w:rPr>
          <w:rFonts w:ascii="Times New Roman" w:hAnsi="Times New Roman"/>
          <w:szCs w:val="28"/>
          <w:lang w:val="it-IT"/>
        </w:rPr>
        <w:t>Nghị quyết quy định rõ cơ chế giám sát thường xuyên của Thường trực Hội đồng nhân dân Thành phố, các Ban của Hội đồng nhân dân và đại biểu Hội đồng nhân dân Thành phố (Điều 6). Đồng thời, quy định rõ trách nhiệm giải trình của Thủ trưởng các đơn vị sử dụng ngân sách và Ủy ban nhân dân cấp xã trong việc lập dự toán, quản lý hồ sơ và báo cáo quyết toán kinh phí thi hành án</w:t>
      </w:r>
    </w:p>
    <w:p w:rsidR="002A42C5" w:rsidRPr="002A42C5" w:rsidRDefault="002A42C5" w:rsidP="002A42C5">
      <w:pPr>
        <w:widowControl w:val="0"/>
        <w:spacing w:before="120" w:line="340" w:lineRule="exact"/>
        <w:ind w:firstLine="544"/>
        <w:jc w:val="both"/>
        <w:rPr>
          <w:rFonts w:ascii="Times New Roman" w:hAnsi="Times New Roman"/>
          <w:bCs/>
          <w:noProof/>
          <w:szCs w:val="28"/>
          <w:lang w:val="vi-VN"/>
        </w:rPr>
      </w:pPr>
      <w:r w:rsidRPr="002A42C5">
        <w:rPr>
          <w:rFonts w:ascii="Times New Roman" w:hAnsi="Times New Roman"/>
          <w:b/>
          <w:bCs/>
          <w:noProof/>
          <w:szCs w:val="28"/>
          <w:lang w:val="vi-VN"/>
        </w:rPr>
        <w:t>V</w:t>
      </w:r>
      <w:r w:rsidR="00FC32D1">
        <w:rPr>
          <w:rFonts w:ascii="Times New Roman" w:hAnsi="Times New Roman"/>
          <w:b/>
          <w:bCs/>
          <w:noProof/>
          <w:szCs w:val="28"/>
        </w:rPr>
        <w:t>II</w:t>
      </w:r>
      <w:r w:rsidRPr="002A42C5">
        <w:rPr>
          <w:rFonts w:ascii="Times New Roman" w:hAnsi="Times New Roman"/>
          <w:b/>
          <w:bCs/>
          <w:noProof/>
          <w:szCs w:val="28"/>
          <w:lang w:val="vi-VN"/>
        </w:rPr>
        <w:t>.</w:t>
      </w:r>
      <w:r w:rsidRPr="002A42C5">
        <w:rPr>
          <w:rFonts w:ascii="Times New Roman" w:hAnsi="Times New Roman"/>
          <w:bCs/>
          <w:noProof/>
          <w:szCs w:val="28"/>
          <w:lang w:val="vi-VN"/>
        </w:rPr>
        <w:t xml:space="preserve"> </w:t>
      </w:r>
      <w:r w:rsidRPr="002A42C5">
        <w:rPr>
          <w:rFonts w:ascii="Times New Roman" w:hAnsi="Times New Roman"/>
          <w:b/>
          <w:bCs/>
          <w:noProof/>
          <w:szCs w:val="28"/>
          <w:lang w:val="vi-VN"/>
        </w:rPr>
        <w:t xml:space="preserve">NHỮNG NỘI DUNG BỔ SUNG MỚI SO VỚI DỰ THẢO VĂN BẢN GỬI THẨM ĐỊNH (NẾU CÓ): </w:t>
      </w:r>
      <w:r w:rsidRPr="002A42C5">
        <w:rPr>
          <w:rFonts w:ascii="Times New Roman" w:hAnsi="Times New Roman"/>
          <w:bCs/>
          <w:noProof/>
          <w:szCs w:val="28"/>
          <w:lang w:val="vi-VN"/>
        </w:rPr>
        <w:t>Không có</w:t>
      </w:r>
    </w:p>
    <w:p w:rsidR="002A42C5" w:rsidRPr="002A42C5" w:rsidRDefault="002A42C5" w:rsidP="002A42C5">
      <w:pPr>
        <w:widowControl w:val="0"/>
        <w:spacing w:before="120" w:line="340" w:lineRule="exact"/>
        <w:ind w:firstLine="544"/>
        <w:jc w:val="both"/>
        <w:rPr>
          <w:rFonts w:ascii="Times New Roman" w:hAnsi="Times New Roman"/>
          <w:b/>
          <w:bCs/>
          <w:iCs/>
          <w:noProof/>
          <w:szCs w:val="28"/>
          <w:lang w:val="vi-VN"/>
        </w:rPr>
      </w:pPr>
      <w:r w:rsidRPr="002A42C5">
        <w:rPr>
          <w:rFonts w:ascii="Times New Roman" w:hAnsi="Times New Roman"/>
          <w:b/>
          <w:bCs/>
          <w:iCs/>
          <w:noProof/>
          <w:szCs w:val="28"/>
          <w:lang w:val="vi-VN"/>
        </w:rPr>
        <w:lastRenderedPageBreak/>
        <w:t>V</w:t>
      </w:r>
      <w:r w:rsidR="00FC32D1">
        <w:rPr>
          <w:rFonts w:ascii="Times New Roman" w:hAnsi="Times New Roman"/>
          <w:b/>
          <w:bCs/>
          <w:iCs/>
          <w:noProof/>
          <w:szCs w:val="28"/>
        </w:rPr>
        <w:t>II</w:t>
      </w:r>
      <w:r w:rsidRPr="002A42C5">
        <w:rPr>
          <w:rFonts w:ascii="Times New Roman" w:hAnsi="Times New Roman"/>
          <w:b/>
          <w:bCs/>
          <w:iCs/>
          <w:noProof/>
          <w:szCs w:val="28"/>
          <w:lang w:val="vi-VN"/>
        </w:rPr>
        <w:t>I. DỰ KIẾN NGUỒN LỰC, ĐIỀU KIỆN BẢO ĐẢM CHO VIỆC THI HÀNH VĂN BẢN VÀ THỜI GIAN TRÌNH THÔNG QUA/BAN HÀNH</w:t>
      </w:r>
    </w:p>
    <w:p w:rsidR="002A42C5" w:rsidRPr="002A42C5" w:rsidRDefault="002A42C5" w:rsidP="002A42C5">
      <w:pPr>
        <w:widowControl w:val="0"/>
        <w:spacing w:before="120" w:line="340" w:lineRule="exact"/>
        <w:ind w:firstLine="544"/>
        <w:jc w:val="both"/>
        <w:rPr>
          <w:rFonts w:ascii="Times New Roman" w:hAnsi="Times New Roman"/>
          <w:b/>
          <w:bCs/>
          <w:iCs/>
          <w:noProof/>
          <w:szCs w:val="28"/>
          <w:lang w:val="vi-VN"/>
        </w:rPr>
      </w:pPr>
      <w:r w:rsidRPr="002A42C5">
        <w:rPr>
          <w:rFonts w:ascii="Times New Roman" w:hAnsi="Times New Roman"/>
          <w:b/>
          <w:bCs/>
          <w:iCs/>
          <w:noProof/>
          <w:szCs w:val="28"/>
          <w:lang w:val="vi-VN"/>
        </w:rPr>
        <w:t>1. Dự kiến nguồn lực, điều kiện bảo đảm cho việc thi hành</w:t>
      </w:r>
    </w:p>
    <w:p w:rsidR="00BE1E45" w:rsidRDefault="00BE1E45" w:rsidP="002A42C5">
      <w:pPr>
        <w:widowControl w:val="0"/>
        <w:spacing w:before="120" w:line="340" w:lineRule="exact"/>
        <w:ind w:firstLine="544"/>
        <w:jc w:val="both"/>
        <w:rPr>
          <w:rFonts w:ascii="Times New Roman" w:hAnsi="Times New Roman"/>
          <w:szCs w:val="28"/>
          <w:lang w:val="it-IT"/>
        </w:rPr>
      </w:pPr>
      <w:r w:rsidRPr="00BE1E45">
        <w:rPr>
          <w:rFonts w:ascii="Times New Roman" w:hAnsi="Times New Roman"/>
          <w:szCs w:val="28"/>
          <w:lang w:val="it-IT"/>
        </w:rPr>
        <w:t>Việc ban h</w:t>
      </w:r>
      <w:bookmarkStart w:id="29" w:name="_GoBack"/>
      <w:bookmarkEnd w:id="29"/>
      <w:r w:rsidRPr="00BE1E45">
        <w:rPr>
          <w:rFonts w:ascii="Times New Roman" w:hAnsi="Times New Roman"/>
          <w:szCs w:val="28"/>
          <w:lang w:val="it-IT"/>
        </w:rPr>
        <w:t>ành Nghị quyết này sẽ không làm tăng biên chế, không tạo ra yêu cầu bổ sung nguồn nhân lực cho bộ máy Nhà nước.</w:t>
      </w:r>
    </w:p>
    <w:p w:rsidR="00BE1E45" w:rsidRPr="00BE1E45" w:rsidRDefault="002A42C5" w:rsidP="002A42C5">
      <w:pPr>
        <w:widowControl w:val="0"/>
        <w:spacing w:before="120" w:line="340" w:lineRule="exact"/>
        <w:ind w:firstLine="544"/>
        <w:jc w:val="both"/>
        <w:rPr>
          <w:rFonts w:ascii="Times New Roman" w:hAnsi="Times New Roman"/>
          <w:bCs/>
          <w:iCs/>
          <w:noProof/>
          <w:szCs w:val="28"/>
          <w:lang w:val="it-IT"/>
        </w:rPr>
      </w:pPr>
      <w:r w:rsidRPr="002A42C5">
        <w:rPr>
          <w:rFonts w:ascii="Times New Roman" w:hAnsi="Times New Roman"/>
          <w:bCs/>
          <w:iCs/>
          <w:noProof/>
          <w:szCs w:val="28"/>
          <w:lang w:val="vi-VN"/>
        </w:rPr>
        <w:t>Về nguồn kinh phí</w:t>
      </w:r>
      <w:r w:rsidR="00BE1E45" w:rsidRPr="00BE1E45">
        <w:rPr>
          <w:rFonts w:ascii="Times New Roman" w:hAnsi="Times New Roman"/>
          <w:bCs/>
          <w:iCs/>
          <w:noProof/>
          <w:szCs w:val="28"/>
          <w:lang w:val="it-IT"/>
        </w:rPr>
        <w:t xml:space="preserve"> </w:t>
      </w:r>
      <w:r w:rsidRPr="002A42C5">
        <w:rPr>
          <w:rFonts w:ascii="Times New Roman" w:hAnsi="Times New Roman"/>
          <w:bCs/>
          <w:iCs/>
          <w:noProof/>
          <w:szCs w:val="28"/>
          <w:lang w:val="vi-VN"/>
        </w:rPr>
        <w:t>triển khai thực hiện Nghị</w:t>
      </w:r>
      <w:r w:rsidR="00BE1E45" w:rsidRPr="00BE1E45">
        <w:rPr>
          <w:rFonts w:ascii="Times New Roman" w:hAnsi="Times New Roman"/>
          <w:bCs/>
          <w:iCs/>
          <w:noProof/>
          <w:szCs w:val="28"/>
          <w:lang w:val="it-IT"/>
        </w:rPr>
        <w:t xml:space="preserve"> q</w:t>
      </w:r>
      <w:r w:rsidR="00BE1E45">
        <w:rPr>
          <w:rFonts w:ascii="Times New Roman" w:hAnsi="Times New Roman"/>
          <w:bCs/>
          <w:iCs/>
          <w:noProof/>
          <w:szCs w:val="28"/>
          <w:lang w:val="it-IT"/>
        </w:rPr>
        <w:t>uyết</w:t>
      </w:r>
      <w:r w:rsidRPr="002A42C5">
        <w:rPr>
          <w:rFonts w:ascii="Times New Roman" w:hAnsi="Times New Roman"/>
          <w:bCs/>
          <w:iCs/>
          <w:noProof/>
          <w:szCs w:val="28"/>
          <w:lang w:val="vi-VN"/>
        </w:rPr>
        <w:t xml:space="preserve"> </w:t>
      </w:r>
      <w:r w:rsidR="00BE1E45" w:rsidRPr="00BE1E45">
        <w:rPr>
          <w:rFonts w:ascii="Times New Roman" w:hAnsi="Times New Roman"/>
          <w:bCs/>
          <w:iCs/>
          <w:noProof/>
          <w:szCs w:val="28"/>
          <w:lang w:val="vi-VN"/>
        </w:rPr>
        <w:t xml:space="preserve">từ ngân sách cấp Thành phố (nguồn vốn </w:t>
      </w:r>
      <w:r w:rsidR="00BE1E45" w:rsidRPr="00BE1E45">
        <w:rPr>
          <w:rFonts w:ascii="Times New Roman" w:hAnsi="Times New Roman" w:hint="eastAsia"/>
          <w:bCs/>
          <w:iCs/>
          <w:noProof/>
          <w:szCs w:val="28"/>
          <w:lang w:val="vi-VN"/>
        </w:rPr>
        <w:t>đ</w:t>
      </w:r>
      <w:r w:rsidR="00BE1E45" w:rsidRPr="00BE1E45">
        <w:rPr>
          <w:rFonts w:ascii="Times New Roman" w:hAnsi="Times New Roman"/>
          <w:bCs/>
          <w:iCs/>
          <w:noProof/>
          <w:szCs w:val="28"/>
          <w:lang w:val="vi-VN"/>
        </w:rPr>
        <w:t>ầu t</w:t>
      </w:r>
      <w:r w:rsidR="00BE1E45" w:rsidRPr="00BE1E45">
        <w:rPr>
          <w:rFonts w:ascii="Times New Roman" w:hAnsi="Times New Roman" w:hint="eastAsia"/>
          <w:bCs/>
          <w:iCs/>
          <w:noProof/>
          <w:szCs w:val="28"/>
          <w:lang w:val="vi-VN"/>
        </w:rPr>
        <w:t>ư</w:t>
      </w:r>
      <w:r w:rsidR="00BE1E45" w:rsidRPr="00BE1E45">
        <w:rPr>
          <w:rFonts w:ascii="Times New Roman" w:hAnsi="Times New Roman"/>
          <w:bCs/>
          <w:iCs/>
          <w:noProof/>
          <w:szCs w:val="28"/>
          <w:lang w:val="vi-VN"/>
        </w:rPr>
        <w:t xml:space="preserve"> phát triển, nguồn vốn th</w:t>
      </w:r>
      <w:r w:rsidR="00BE1E45" w:rsidRPr="00BE1E45">
        <w:rPr>
          <w:rFonts w:ascii="Times New Roman" w:hAnsi="Times New Roman" w:hint="eastAsia"/>
          <w:bCs/>
          <w:iCs/>
          <w:noProof/>
          <w:szCs w:val="28"/>
          <w:lang w:val="vi-VN"/>
        </w:rPr>
        <w:t>ư</w:t>
      </w:r>
      <w:r w:rsidR="00BE1E45" w:rsidRPr="00BE1E45">
        <w:rPr>
          <w:rFonts w:ascii="Times New Roman" w:hAnsi="Times New Roman"/>
          <w:bCs/>
          <w:iCs/>
          <w:noProof/>
          <w:szCs w:val="28"/>
          <w:lang w:val="vi-VN"/>
        </w:rPr>
        <w:t>ờng xuyên</w:t>
      </w:r>
      <w:r w:rsidR="00BE1E45">
        <w:rPr>
          <w:rFonts w:ascii="Times New Roman" w:hAnsi="Times New Roman"/>
          <w:bCs/>
          <w:iCs/>
          <w:noProof/>
          <w:szCs w:val="28"/>
          <w:lang w:val="vi-VN"/>
        </w:rPr>
        <w:t>, ng</w:t>
      </w:r>
      <w:r w:rsidR="001E5AF4">
        <w:rPr>
          <w:rFonts w:ascii="Times New Roman" w:hAnsi="Times New Roman"/>
          <w:bCs/>
          <w:iCs/>
          <w:noProof/>
          <w:szCs w:val="28"/>
          <w:lang w:val="vi-VN"/>
        </w:rPr>
        <w:t>uồn vốn dự phòng ngân sách</w:t>
      </w:r>
      <w:r w:rsidR="001E5AF4" w:rsidRPr="001E5AF4">
        <w:rPr>
          <w:rFonts w:ascii="Times New Roman" w:hAnsi="Times New Roman"/>
          <w:bCs/>
          <w:iCs/>
          <w:noProof/>
          <w:szCs w:val="28"/>
          <w:lang w:val="it-IT"/>
        </w:rPr>
        <w:t>),</w:t>
      </w:r>
      <w:r w:rsidR="001E5AF4">
        <w:rPr>
          <w:rFonts w:ascii="Times New Roman" w:hAnsi="Times New Roman"/>
          <w:bCs/>
          <w:iCs/>
          <w:noProof/>
          <w:szCs w:val="28"/>
          <w:lang w:val="it-IT"/>
        </w:rPr>
        <w:t xml:space="preserve"> dự kiến kinh phí đến ngày 30 tháng 8 năm 2026 là </w:t>
      </w:r>
      <w:r w:rsidR="001E5AF4" w:rsidRPr="001E5AF4">
        <w:rPr>
          <w:rFonts w:ascii="Times New Roman" w:hAnsi="Times New Roman"/>
          <w:bCs/>
          <w:iCs/>
          <w:noProof/>
          <w:szCs w:val="28"/>
          <w:lang w:val="it-IT"/>
        </w:rPr>
        <w:t>1.034.937.179.318</w:t>
      </w:r>
      <w:r w:rsidR="001E5AF4">
        <w:rPr>
          <w:rFonts w:ascii="Times New Roman" w:hAnsi="Times New Roman"/>
          <w:bCs/>
          <w:iCs/>
          <w:noProof/>
          <w:szCs w:val="28"/>
          <w:lang w:val="it-IT"/>
        </w:rPr>
        <w:t xml:space="preserve"> đồng.</w:t>
      </w:r>
    </w:p>
    <w:p w:rsidR="002A42C5" w:rsidRPr="002A42C5" w:rsidRDefault="002A42C5" w:rsidP="002A42C5">
      <w:pPr>
        <w:widowControl w:val="0"/>
        <w:spacing w:before="120" w:line="340" w:lineRule="exact"/>
        <w:ind w:firstLine="544"/>
        <w:jc w:val="both"/>
        <w:rPr>
          <w:rFonts w:ascii="Times New Roman" w:hAnsi="Times New Roman"/>
          <w:b/>
          <w:bCs/>
          <w:iCs/>
          <w:noProof/>
          <w:szCs w:val="28"/>
          <w:lang w:val="vi-VN"/>
        </w:rPr>
      </w:pPr>
      <w:r w:rsidRPr="002A42C5">
        <w:rPr>
          <w:rFonts w:ascii="Times New Roman" w:hAnsi="Times New Roman"/>
          <w:b/>
          <w:bCs/>
          <w:iCs/>
          <w:noProof/>
          <w:szCs w:val="28"/>
          <w:lang w:val="vi-VN"/>
        </w:rPr>
        <w:t>2. Dự kiến kết quả đạt được</w:t>
      </w:r>
    </w:p>
    <w:p w:rsidR="00BE1E45" w:rsidRPr="00BE1E45" w:rsidRDefault="00BE1E45" w:rsidP="00BE1E45">
      <w:pPr>
        <w:spacing w:before="120" w:after="120"/>
        <w:ind w:firstLine="709"/>
        <w:jc w:val="both"/>
        <w:rPr>
          <w:rFonts w:ascii="Times New Roman" w:hAnsi="Times New Roman"/>
          <w:bCs/>
          <w:szCs w:val="28"/>
          <w:lang w:val="it-IT"/>
        </w:rPr>
      </w:pPr>
      <w:r w:rsidRPr="00BE1E45">
        <w:rPr>
          <w:rFonts w:ascii="Times New Roman" w:hAnsi="Times New Roman"/>
          <w:bCs/>
          <w:szCs w:val="28"/>
          <w:lang w:val="it-IT"/>
        </w:rPr>
        <w:t>Khi Nghị quyết được thông qua và ban hành, Thành phố Hồ Chí Minh sẽ có đầy đủ cơ sở pháp lý để giải quyết dứt điểm các khoản bồi thường thi hành án, quyết định giải quyết khiếu nại kéo dài nhiều năm qua. Kết quả đạt được là bảo đảm quyền và lợi ích chính đáng của người dân, ổn định trật tự an toàn xã hội, tạo điều kiện thuận lợi cho việc bàn giao và triển khai các dự án hạ tầng lớn, thúc đẩy phát triển kinh tế địa phương bền vững.</w:t>
      </w:r>
    </w:p>
    <w:p w:rsidR="00D3299C" w:rsidRPr="002A42C5" w:rsidRDefault="007E26CC" w:rsidP="002A42C5">
      <w:pPr>
        <w:widowControl w:val="0"/>
        <w:spacing w:before="120" w:line="340" w:lineRule="exact"/>
        <w:ind w:firstLine="544"/>
        <w:jc w:val="both"/>
        <w:rPr>
          <w:rFonts w:ascii="Times New Roman" w:hAnsi="Times New Roman"/>
          <w:b/>
          <w:noProof/>
          <w:szCs w:val="28"/>
          <w:lang w:val="vi-VN"/>
        </w:rPr>
      </w:pPr>
      <w:r w:rsidRPr="00F228B7">
        <w:rPr>
          <w:rFonts w:ascii="Times New Roman" w:hAnsi="Times New Roman"/>
          <w:b/>
          <w:bCs/>
          <w:iCs/>
          <w:noProof/>
          <w:szCs w:val="28"/>
          <w:lang w:val="vi-VN"/>
        </w:rPr>
        <w:t>3</w:t>
      </w:r>
      <w:r w:rsidR="00D3299C" w:rsidRPr="0047048C">
        <w:rPr>
          <w:rFonts w:ascii="Times New Roman" w:hAnsi="Times New Roman"/>
          <w:b/>
          <w:bCs/>
          <w:iCs/>
          <w:noProof/>
          <w:szCs w:val="28"/>
          <w:lang w:val="vi-VN"/>
        </w:rPr>
        <w:t>. Thời gian trình thông qua</w:t>
      </w:r>
    </w:p>
    <w:p w:rsidR="00A05308" w:rsidRPr="0002018C" w:rsidRDefault="00A05308" w:rsidP="00A05308">
      <w:pPr>
        <w:widowControl w:val="0"/>
        <w:spacing w:before="120" w:line="340" w:lineRule="exact"/>
        <w:ind w:firstLine="544"/>
        <w:jc w:val="both"/>
        <w:rPr>
          <w:rFonts w:ascii="Times New Roman" w:hAnsi="Times New Roman"/>
          <w:bCs/>
          <w:noProof/>
          <w:spacing w:val="-12"/>
          <w:szCs w:val="28"/>
          <w:lang w:val="vi-VN"/>
        </w:rPr>
      </w:pPr>
      <w:r w:rsidRPr="0002018C">
        <w:rPr>
          <w:rFonts w:ascii="Times New Roman" w:hAnsi="Times New Roman"/>
          <w:spacing w:val="-4"/>
          <w:szCs w:val="28"/>
          <w:lang w:val="vi-VN"/>
        </w:rPr>
        <w:t xml:space="preserve">Sở </w:t>
      </w:r>
      <w:r w:rsidR="00BE1E45" w:rsidRPr="00BE1E45">
        <w:rPr>
          <w:rFonts w:ascii="Times New Roman" w:hAnsi="Times New Roman"/>
          <w:spacing w:val="-4"/>
          <w:szCs w:val="28"/>
          <w:lang w:val="it-IT"/>
        </w:rPr>
        <w:t>T</w:t>
      </w:r>
      <w:r w:rsidR="00BE1E45">
        <w:rPr>
          <w:rFonts w:ascii="Times New Roman" w:hAnsi="Times New Roman"/>
          <w:spacing w:val="-4"/>
          <w:szCs w:val="28"/>
          <w:lang w:val="it-IT"/>
        </w:rPr>
        <w:t>ài chính</w:t>
      </w:r>
      <w:r w:rsidRPr="0002018C">
        <w:rPr>
          <w:rFonts w:ascii="Times New Roman" w:hAnsi="Times New Roman"/>
          <w:spacing w:val="-4"/>
          <w:szCs w:val="28"/>
          <w:lang w:val="vi-VN"/>
        </w:rPr>
        <w:t xml:space="preserve"> kiến nghị, đề xuất thời gian trình ban hành </w:t>
      </w:r>
      <w:r w:rsidRPr="0002018C">
        <w:rPr>
          <w:rFonts w:ascii="Times New Roman" w:hAnsi="Times New Roman"/>
          <w:szCs w:val="28"/>
          <w:lang w:val="vi-VN"/>
        </w:rPr>
        <w:t xml:space="preserve">Nghị quyết vào </w:t>
      </w:r>
      <w:r w:rsidRPr="0002018C">
        <w:rPr>
          <w:rFonts w:ascii="Times New Roman" w:hAnsi="Times New Roman"/>
          <w:b/>
          <w:spacing w:val="-4"/>
          <w:szCs w:val="28"/>
          <w:lang w:val="vi-VN"/>
        </w:rPr>
        <w:t xml:space="preserve">kỳ họp </w:t>
      </w:r>
      <w:r w:rsidR="00F44AD3" w:rsidRPr="0002018C">
        <w:rPr>
          <w:rFonts w:ascii="Times New Roman" w:hAnsi="Times New Roman"/>
          <w:b/>
          <w:spacing w:val="-4"/>
          <w:szCs w:val="28"/>
          <w:lang w:val="vi-VN"/>
        </w:rPr>
        <w:t xml:space="preserve">cuối </w:t>
      </w:r>
      <w:r w:rsidR="001E26D0" w:rsidRPr="0002018C">
        <w:rPr>
          <w:rFonts w:ascii="Times New Roman" w:hAnsi="Times New Roman"/>
          <w:b/>
          <w:spacing w:val="-4"/>
          <w:szCs w:val="28"/>
          <w:lang w:val="vi-VN"/>
        </w:rPr>
        <w:t>tháng</w:t>
      </w:r>
      <w:r w:rsidR="00F44AD3" w:rsidRPr="0002018C">
        <w:rPr>
          <w:rFonts w:ascii="Times New Roman" w:hAnsi="Times New Roman"/>
          <w:b/>
          <w:spacing w:val="-4"/>
          <w:szCs w:val="28"/>
          <w:lang w:val="vi-VN"/>
        </w:rPr>
        <w:t xml:space="preserve"> 8</w:t>
      </w:r>
      <w:r w:rsidRPr="0002018C">
        <w:rPr>
          <w:rFonts w:ascii="Times New Roman" w:hAnsi="Times New Roman"/>
          <w:b/>
          <w:spacing w:val="-4"/>
          <w:szCs w:val="28"/>
          <w:lang w:val="vi-VN"/>
        </w:rPr>
        <w:t xml:space="preserve"> năm 2026</w:t>
      </w:r>
      <w:r w:rsidRPr="0002018C">
        <w:rPr>
          <w:rFonts w:ascii="Times New Roman" w:hAnsi="Times New Roman"/>
          <w:spacing w:val="-4"/>
          <w:szCs w:val="28"/>
          <w:lang w:val="vi-VN"/>
        </w:rPr>
        <w:t xml:space="preserve"> của Hội đồng nhân dân Thành phố</w:t>
      </w:r>
      <w:r w:rsidR="00D3299C" w:rsidRPr="008B1D58">
        <w:rPr>
          <w:rFonts w:ascii="Times New Roman" w:hAnsi="Times New Roman"/>
          <w:bCs/>
          <w:noProof/>
          <w:spacing w:val="-12"/>
          <w:szCs w:val="28"/>
          <w:lang w:val="vi-VN"/>
        </w:rPr>
        <w:t>.</w:t>
      </w:r>
      <w:r w:rsidRPr="0002018C">
        <w:rPr>
          <w:rFonts w:ascii="Times New Roman" w:hAnsi="Times New Roman"/>
          <w:szCs w:val="28"/>
          <w:lang w:val="vi-VN"/>
        </w:rPr>
        <w:t xml:space="preserve"> </w:t>
      </w:r>
      <w:r w:rsidRPr="0002018C">
        <w:rPr>
          <w:rFonts w:ascii="Times New Roman" w:hAnsi="Times New Roman"/>
          <w:bCs/>
          <w:noProof/>
          <w:spacing w:val="-12"/>
          <w:szCs w:val="28"/>
          <w:lang w:val="vi-VN"/>
        </w:rPr>
        <w:t xml:space="preserve">dự kiến thời gian có hiệu lực thi hành là </w:t>
      </w:r>
      <w:r w:rsidR="00F44AD3" w:rsidRPr="0002018C">
        <w:rPr>
          <w:rFonts w:ascii="Times New Roman" w:hAnsi="Times New Roman"/>
          <w:bCs/>
          <w:noProof/>
          <w:spacing w:val="-12"/>
          <w:szCs w:val="28"/>
          <w:lang w:val="vi-VN"/>
        </w:rPr>
        <w:t xml:space="preserve">10 ngày, </w:t>
      </w:r>
      <w:r w:rsidRPr="0002018C">
        <w:rPr>
          <w:rFonts w:ascii="Times New Roman" w:hAnsi="Times New Roman"/>
          <w:bCs/>
          <w:noProof/>
          <w:spacing w:val="-12"/>
          <w:szCs w:val="28"/>
          <w:lang w:val="vi-VN"/>
        </w:rPr>
        <w:t>kể từ ngày</w:t>
      </w:r>
      <w:r w:rsidR="00F44AD3" w:rsidRPr="0002018C">
        <w:rPr>
          <w:rFonts w:ascii="Times New Roman" w:hAnsi="Times New Roman"/>
          <w:bCs/>
          <w:noProof/>
          <w:spacing w:val="-12"/>
          <w:szCs w:val="28"/>
          <w:lang w:val="vi-VN"/>
        </w:rPr>
        <w:t xml:space="preserve"> thông qua</w:t>
      </w:r>
      <w:r w:rsidRPr="0002018C">
        <w:rPr>
          <w:rFonts w:ascii="Times New Roman" w:hAnsi="Times New Roman"/>
          <w:bCs/>
          <w:noProof/>
          <w:spacing w:val="-12"/>
          <w:szCs w:val="28"/>
          <w:lang w:val="vi-VN"/>
        </w:rPr>
        <w:t xml:space="preserve"> </w:t>
      </w:r>
      <w:r w:rsidR="00F44AD3" w:rsidRPr="0002018C">
        <w:rPr>
          <w:rFonts w:ascii="Times New Roman" w:hAnsi="Times New Roman"/>
          <w:bCs/>
          <w:noProof/>
          <w:spacing w:val="-12"/>
          <w:szCs w:val="28"/>
          <w:lang w:val="vi-VN"/>
        </w:rPr>
        <w:t xml:space="preserve">(dự kiến </w:t>
      </w:r>
      <w:r w:rsidR="00561452" w:rsidRPr="0002018C">
        <w:rPr>
          <w:rFonts w:ascii="Times New Roman" w:hAnsi="Times New Roman"/>
          <w:bCs/>
          <w:noProof/>
          <w:spacing w:val="-12"/>
          <w:szCs w:val="28"/>
          <w:lang w:val="vi-VN"/>
        </w:rPr>
        <w:t>01/9/2026</w:t>
      </w:r>
      <w:r w:rsidR="00F44AD3" w:rsidRPr="0002018C">
        <w:rPr>
          <w:rFonts w:ascii="Times New Roman" w:hAnsi="Times New Roman"/>
          <w:bCs/>
          <w:noProof/>
          <w:spacing w:val="-12"/>
          <w:szCs w:val="28"/>
          <w:lang w:val="vi-VN"/>
        </w:rPr>
        <w:t>)</w:t>
      </w:r>
      <w:r w:rsidRPr="0002018C">
        <w:rPr>
          <w:rFonts w:ascii="Times New Roman" w:hAnsi="Times New Roman"/>
          <w:bCs/>
          <w:noProof/>
          <w:spacing w:val="-12"/>
          <w:szCs w:val="28"/>
          <w:lang w:val="vi-VN"/>
        </w:rPr>
        <w:t>.</w:t>
      </w:r>
    </w:p>
    <w:p w:rsidR="00BE1E45" w:rsidRPr="00BE1E45" w:rsidRDefault="00BE1E45" w:rsidP="00BE1E45">
      <w:pPr>
        <w:spacing w:before="120" w:after="120"/>
        <w:ind w:firstLine="709"/>
        <w:jc w:val="both"/>
        <w:rPr>
          <w:rFonts w:ascii="Times New Roman" w:hAnsi="Times New Roman"/>
          <w:szCs w:val="28"/>
          <w:lang w:val="it-IT"/>
        </w:rPr>
      </w:pPr>
      <w:r w:rsidRPr="00BE1E45">
        <w:rPr>
          <w:rFonts w:ascii="Times New Roman" w:hAnsi="Times New Roman"/>
          <w:szCs w:val="28"/>
          <w:lang w:val="it-IT"/>
        </w:rPr>
        <w:t xml:space="preserve">Dự thảo Nghị quyết dự kiến trình Hội đồng nhân dân Thành phố xem xét, thông qua tại Kỳ họp ……. </w:t>
      </w:r>
      <w:r w:rsidR="00EF48D0" w:rsidRPr="00EF48D0">
        <w:rPr>
          <w:rFonts w:ascii="Times New Roman" w:hAnsi="Times New Roman"/>
          <w:szCs w:val="28"/>
          <w:lang w:val="it-IT"/>
        </w:rPr>
        <w:t>n</w:t>
      </w:r>
      <w:r w:rsidR="00EF48D0" w:rsidRPr="00EF48D0">
        <w:rPr>
          <w:rFonts w:ascii="Times New Roman" w:hAnsi="Times New Roman" w:hint="eastAsia"/>
          <w:szCs w:val="28"/>
          <w:lang w:val="it-IT"/>
        </w:rPr>
        <w:t>ă</w:t>
      </w:r>
      <w:r w:rsidR="00EF48D0" w:rsidRPr="00EF48D0">
        <w:rPr>
          <w:rFonts w:ascii="Times New Roman" w:hAnsi="Times New Roman"/>
          <w:szCs w:val="28"/>
          <w:lang w:val="it-IT"/>
        </w:rPr>
        <w:t xml:space="preserve">m 2026 của Hội </w:t>
      </w:r>
      <w:r w:rsidR="00EF48D0" w:rsidRPr="00EF48D0">
        <w:rPr>
          <w:rFonts w:ascii="Times New Roman" w:hAnsi="Times New Roman" w:hint="eastAsia"/>
          <w:szCs w:val="28"/>
          <w:lang w:val="it-IT"/>
        </w:rPr>
        <w:t>đ</w:t>
      </w:r>
      <w:r w:rsidR="00EF48D0" w:rsidRPr="00EF48D0">
        <w:rPr>
          <w:rFonts w:ascii="Times New Roman" w:hAnsi="Times New Roman"/>
          <w:szCs w:val="28"/>
          <w:lang w:val="it-IT"/>
        </w:rPr>
        <w:t>ồng nhân dân Thành phố</w:t>
      </w:r>
      <w:r w:rsidR="00EF48D0">
        <w:rPr>
          <w:rFonts w:ascii="Times New Roman" w:hAnsi="Times New Roman"/>
          <w:szCs w:val="28"/>
          <w:lang w:val="it-IT"/>
        </w:rPr>
        <w:t xml:space="preserve">, </w:t>
      </w:r>
      <w:r w:rsidR="00EF48D0" w:rsidRPr="00EF48D0">
        <w:rPr>
          <w:rFonts w:ascii="Times New Roman" w:hAnsi="Times New Roman"/>
          <w:szCs w:val="28"/>
          <w:lang w:val="it-IT"/>
        </w:rPr>
        <w:t xml:space="preserve">dự kiến thời gian có hiệu lực thi hành là 10 ngày, kể từ ngày thông qua </w:t>
      </w:r>
      <w:r w:rsidRPr="00BE1E45">
        <w:rPr>
          <w:rFonts w:ascii="Times New Roman" w:hAnsi="Times New Roman"/>
          <w:szCs w:val="28"/>
          <w:lang w:val="it-IT"/>
        </w:rPr>
        <w:t>(dự kiến diễn ra ngày …. tháng …. năm …..).</w:t>
      </w:r>
    </w:p>
    <w:p w:rsidR="00A05308" w:rsidRPr="0002018C" w:rsidRDefault="00A05308" w:rsidP="00A05308">
      <w:pPr>
        <w:widowControl w:val="0"/>
        <w:spacing w:before="120" w:line="340" w:lineRule="exact"/>
        <w:ind w:firstLine="544"/>
        <w:jc w:val="both"/>
        <w:rPr>
          <w:rFonts w:ascii="Times New Roman" w:hAnsi="Times New Roman"/>
          <w:bCs/>
          <w:iCs/>
          <w:noProof/>
          <w:spacing w:val="-12"/>
          <w:szCs w:val="28"/>
          <w:lang w:val="vi-VN"/>
        </w:rPr>
      </w:pPr>
      <w:r w:rsidRPr="0002018C">
        <w:rPr>
          <w:rFonts w:ascii="Times New Roman" w:hAnsi="Times New Roman"/>
          <w:bCs/>
          <w:noProof/>
          <w:spacing w:val="-12"/>
          <w:szCs w:val="28"/>
          <w:lang w:val="vi-VN"/>
        </w:rPr>
        <w:t xml:space="preserve">Trên đây là Tờ trình kiến nghị về việc ban hành </w:t>
      </w:r>
      <w:r w:rsidR="00EF48D0" w:rsidRPr="00EF48D0">
        <w:rPr>
          <w:rFonts w:ascii="Times New Roman" w:hAnsi="Times New Roman"/>
          <w:bCs/>
          <w:noProof/>
          <w:spacing w:val="-12"/>
          <w:szCs w:val="28"/>
          <w:lang w:val="vi-VN"/>
        </w:rPr>
        <w:t xml:space="preserve">Nghị quyết quy </w:t>
      </w:r>
      <w:r w:rsidR="00EF48D0" w:rsidRPr="00EF48D0">
        <w:rPr>
          <w:rFonts w:ascii="Times New Roman" w:hAnsi="Times New Roman" w:hint="eastAsia"/>
          <w:bCs/>
          <w:noProof/>
          <w:spacing w:val="-12"/>
          <w:szCs w:val="28"/>
          <w:lang w:val="vi-VN"/>
        </w:rPr>
        <w:t>đ</w:t>
      </w:r>
      <w:r w:rsidR="00EF48D0" w:rsidRPr="00EF48D0">
        <w:rPr>
          <w:rFonts w:ascii="Times New Roman" w:hAnsi="Times New Roman"/>
          <w:bCs/>
          <w:noProof/>
          <w:spacing w:val="-12"/>
          <w:szCs w:val="28"/>
          <w:lang w:val="vi-VN"/>
        </w:rPr>
        <w:t xml:space="preserve">ịnh việc sử dụng ngân sách Thành phố </w:t>
      </w:r>
      <w:r w:rsidR="00EF48D0" w:rsidRPr="00EF48D0">
        <w:rPr>
          <w:rFonts w:ascii="Times New Roman" w:hAnsi="Times New Roman" w:hint="eastAsia"/>
          <w:bCs/>
          <w:noProof/>
          <w:spacing w:val="-12"/>
          <w:szCs w:val="28"/>
          <w:lang w:val="vi-VN"/>
        </w:rPr>
        <w:t>đ</w:t>
      </w:r>
      <w:r w:rsidR="00EF48D0" w:rsidRPr="00EF48D0">
        <w:rPr>
          <w:rFonts w:ascii="Times New Roman" w:hAnsi="Times New Roman"/>
          <w:bCs/>
          <w:noProof/>
          <w:spacing w:val="-12"/>
          <w:szCs w:val="28"/>
          <w:lang w:val="vi-VN"/>
        </w:rPr>
        <w:t>ể thực hiện trách nhiệm chi trả, bồi th</w:t>
      </w:r>
      <w:r w:rsidR="00EF48D0" w:rsidRPr="00EF48D0">
        <w:rPr>
          <w:rFonts w:ascii="Times New Roman" w:hAnsi="Times New Roman" w:hint="eastAsia"/>
          <w:bCs/>
          <w:noProof/>
          <w:spacing w:val="-12"/>
          <w:szCs w:val="28"/>
          <w:lang w:val="vi-VN"/>
        </w:rPr>
        <w:t>ư</w:t>
      </w:r>
      <w:r w:rsidR="00EF48D0" w:rsidRPr="00EF48D0">
        <w:rPr>
          <w:rFonts w:ascii="Times New Roman" w:hAnsi="Times New Roman"/>
          <w:bCs/>
          <w:noProof/>
          <w:spacing w:val="-12"/>
          <w:szCs w:val="28"/>
          <w:lang w:val="vi-VN"/>
        </w:rPr>
        <w:t>ờng của c</w:t>
      </w:r>
      <w:r w:rsidR="00EF48D0" w:rsidRPr="00EF48D0">
        <w:rPr>
          <w:rFonts w:ascii="Times New Roman" w:hAnsi="Times New Roman" w:hint="eastAsia"/>
          <w:bCs/>
          <w:noProof/>
          <w:spacing w:val="-12"/>
          <w:szCs w:val="28"/>
          <w:lang w:val="vi-VN"/>
        </w:rPr>
        <w:t>ơ</w:t>
      </w:r>
      <w:r w:rsidR="00EF48D0" w:rsidRPr="00EF48D0">
        <w:rPr>
          <w:rFonts w:ascii="Times New Roman" w:hAnsi="Times New Roman"/>
          <w:bCs/>
          <w:noProof/>
          <w:spacing w:val="-12"/>
          <w:szCs w:val="28"/>
          <w:lang w:val="vi-VN"/>
        </w:rPr>
        <w:t xml:space="preserve"> quan, tổ chức, ng</w:t>
      </w:r>
      <w:r w:rsidR="00EF48D0" w:rsidRPr="00EF48D0">
        <w:rPr>
          <w:rFonts w:ascii="Times New Roman" w:hAnsi="Times New Roman" w:hint="eastAsia"/>
          <w:bCs/>
          <w:noProof/>
          <w:spacing w:val="-12"/>
          <w:szCs w:val="28"/>
          <w:lang w:val="vi-VN"/>
        </w:rPr>
        <w:t>ư</w:t>
      </w:r>
      <w:r w:rsidR="00EF48D0" w:rsidRPr="00EF48D0">
        <w:rPr>
          <w:rFonts w:ascii="Times New Roman" w:hAnsi="Times New Roman"/>
          <w:bCs/>
          <w:noProof/>
          <w:spacing w:val="-12"/>
          <w:szCs w:val="28"/>
          <w:lang w:val="vi-VN"/>
        </w:rPr>
        <w:t xml:space="preserve">ời có thẩm quyền thuộc phạm vi quản lý của Thành phố cho tổ chức, cá nhân theo bản án, quyết </w:t>
      </w:r>
      <w:r w:rsidR="00EF48D0" w:rsidRPr="00EF48D0">
        <w:rPr>
          <w:rFonts w:ascii="Times New Roman" w:hAnsi="Times New Roman" w:hint="eastAsia"/>
          <w:bCs/>
          <w:noProof/>
          <w:spacing w:val="-12"/>
          <w:szCs w:val="28"/>
          <w:lang w:val="vi-VN"/>
        </w:rPr>
        <w:t>đ</w:t>
      </w:r>
      <w:r w:rsidR="00EF48D0" w:rsidRPr="00EF48D0">
        <w:rPr>
          <w:rFonts w:ascii="Times New Roman" w:hAnsi="Times New Roman"/>
          <w:bCs/>
          <w:noProof/>
          <w:spacing w:val="-12"/>
          <w:szCs w:val="28"/>
          <w:lang w:val="vi-VN"/>
        </w:rPr>
        <w:t xml:space="preserve">ịnh </w:t>
      </w:r>
      <w:r w:rsidR="00EF48D0" w:rsidRPr="00EF48D0">
        <w:rPr>
          <w:rFonts w:ascii="Times New Roman" w:hAnsi="Times New Roman" w:hint="eastAsia"/>
          <w:bCs/>
          <w:noProof/>
          <w:spacing w:val="-12"/>
          <w:szCs w:val="28"/>
          <w:lang w:val="vi-VN"/>
        </w:rPr>
        <w:t>đã</w:t>
      </w:r>
      <w:r w:rsidR="00EF48D0" w:rsidRPr="00EF48D0">
        <w:rPr>
          <w:rFonts w:ascii="Times New Roman" w:hAnsi="Times New Roman"/>
          <w:bCs/>
          <w:noProof/>
          <w:spacing w:val="-12"/>
          <w:szCs w:val="28"/>
          <w:lang w:val="vi-VN"/>
        </w:rPr>
        <w:t xml:space="preserve"> có hiệu lực của c</w:t>
      </w:r>
      <w:r w:rsidR="00EF48D0" w:rsidRPr="00EF48D0">
        <w:rPr>
          <w:rFonts w:ascii="Times New Roman" w:hAnsi="Times New Roman" w:hint="eastAsia"/>
          <w:bCs/>
          <w:noProof/>
          <w:spacing w:val="-12"/>
          <w:szCs w:val="28"/>
          <w:lang w:val="vi-VN"/>
        </w:rPr>
        <w:t>ơ</w:t>
      </w:r>
      <w:r w:rsidR="00EF48D0" w:rsidRPr="00EF48D0">
        <w:rPr>
          <w:rFonts w:ascii="Times New Roman" w:hAnsi="Times New Roman"/>
          <w:bCs/>
          <w:noProof/>
          <w:spacing w:val="-12"/>
          <w:szCs w:val="28"/>
          <w:lang w:val="vi-VN"/>
        </w:rPr>
        <w:t xml:space="preserve"> quan có thẩm quyền mà không thuộc tr</w:t>
      </w:r>
      <w:r w:rsidR="00EF48D0" w:rsidRPr="00EF48D0">
        <w:rPr>
          <w:rFonts w:ascii="Times New Roman" w:hAnsi="Times New Roman" w:hint="eastAsia"/>
          <w:bCs/>
          <w:noProof/>
          <w:spacing w:val="-12"/>
          <w:szCs w:val="28"/>
          <w:lang w:val="vi-VN"/>
        </w:rPr>
        <w:t>ư</w:t>
      </w:r>
      <w:r w:rsidR="00EF48D0" w:rsidRPr="00EF48D0">
        <w:rPr>
          <w:rFonts w:ascii="Times New Roman" w:hAnsi="Times New Roman"/>
          <w:bCs/>
          <w:noProof/>
          <w:spacing w:val="-12"/>
          <w:szCs w:val="28"/>
          <w:lang w:val="vi-VN"/>
        </w:rPr>
        <w:t xml:space="preserve">ờng hợp thực hiện theo quy </w:t>
      </w:r>
      <w:r w:rsidR="00EF48D0" w:rsidRPr="00EF48D0">
        <w:rPr>
          <w:rFonts w:ascii="Times New Roman" w:hAnsi="Times New Roman" w:hint="eastAsia"/>
          <w:bCs/>
          <w:noProof/>
          <w:spacing w:val="-12"/>
          <w:szCs w:val="28"/>
          <w:lang w:val="vi-VN"/>
        </w:rPr>
        <w:t>đ</w:t>
      </w:r>
      <w:r w:rsidR="00EF48D0" w:rsidRPr="00EF48D0">
        <w:rPr>
          <w:rFonts w:ascii="Times New Roman" w:hAnsi="Times New Roman"/>
          <w:bCs/>
          <w:noProof/>
          <w:spacing w:val="-12"/>
          <w:szCs w:val="28"/>
          <w:lang w:val="vi-VN"/>
        </w:rPr>
        <w:t>ịnh của pháp luật về trách nhiệm bồi th</w:t>
      </w:r>
      <w:r w:rsidR="00EF48D0" w:rsidRPr="00EF48D0">
        <w:rPr>
          <w:rFonts w:ascii="Times New Roman" w:hAnsi="Times New Roman" w:hint="eastAsia"/>
          <w:bCs/>
          <w:noProof/>
          <w:spacing w:val="-12"/>
          <w:szCs w:val="28"/>
          <w:lang w:val="vi-VN"/>
        </w:rPr>
        <w:t>ư</w:t>
      </w:r>
      <w:r w:rsidR="00EF48D0" w:rsidRPr="00EF48D0">
        <w:rPr>
          <w:rFonts w:ascii="Times New Roman" w:hAnsi="Times New Roman"/>
          <w:bCs/>
          <w:noProof/>
          <w:spacing w:val="-12"/>
          <w:szCs w:val="28"/>
          <w:lang w:val="vi-VN"/>
        </w:rPr>
        <w:t>ờng của nhà n</w:t>
      </w:r>
      <w:r w:rsidR="00EF48D0" w:rsidRPr="00EF48D0">
        <w:rPr>
          <w:rFonts w:ascii="Times New Roman" w:hAnsi="Times New Roman" w:hint="eastAsia"/>
          <w:bCs/>
          <w:noProof/>
          <w:spacing w:val="-12"/>
          <w:szCs w:val="28"/>
          <w:lang w:val="vi-VN"/>
        </w:rPr>
        <w:t>ư</w:t>
      </w:r>
      <w:r w:rsidR="00EF48D0" w:rsidRPr="00EF48D0">
        <w:rPr>
          <w:rFonts w:ascii="Times New Roman" w:hAnsi="Times New Roman"/>
          <w:bCs/>
          <w:noProof/>
          <w:spacing w:val="-12"/>
          <w:szCs w:val="28"/>
          <w:lang w:val="vi-VN"/>
        </w:rPr>
        <w:t xml:space="preserve">ớc trên </w:t>
      </w:r>
      <w:r w:rsidR="00EF48D0" w:rsidRPr="00EF48D0">
        <w:rPr>
          <w:rFonts w:ascii="Times New Roman" w:hAnsi="Times New Roman" w:hint="eastAsia"/>
          <w:bCs/>
          <w:noProof/>
          <w:spacing w:val="-12"/>
          <w:szCs w:val="28"/>
          <w:lang w:val="vi-VN"/>
        </w:rPr>
        <w:t>đ</w:t>
      </w:r>
      <w:r w:rsidR="00EF48D0" w:rsidRPr="00EF48D0">
        <w:rPr>
          <w:rFonts w:ascii="Times New Roman" w:hAnsi="Times New Roman"/>
          <w:bCs/>
          <w:noProof/>
          <w:spacing w:val="-12"/>
          <w:szCs w:val="28"/>
          <w:lang w:val="vi-VN"/>
        </w:rPr>
        <w:t>ịa bàn Thành phố</w:t>
      </w:r>
      <w:r w:rsidRPr="0002018C">
        <w:rPr>
          <w:rFonts w:ascii="Times New Roman" w:hAnsi="Times New Roman"/>
          <w:bCs/>
          <w:i/>
          <w:noProof/>
          <w:spacing w:val="-12"/>
          <w:szCs w:val="28"/>
          <w:lang w:val="vi-VN"/>
        </w:rPr>
        <w:t xml:space="preserve">, </w:t>
      </w:r>
      <w:r w:rsidRPr="0002018C">
        <w:rPr>
          <w:rFonts w:ascii="Times New Roman" w:hAnsi="Times New Roman"/>
          <w:bCs/>
          <w:noProof/>
          <w:spacing w:val="-12"/>
          <w:szCs w:val="28"/>
          <w:lang w:val="vi-VN"/>
        </w:rPr>
        <w:t xml:space="preserve">Sở </w:t>
      </w:r>
      <w:r w:rsidR="00EF48D0" w:rsidRPr="00EF48D0">
        <w:rPr>
          <w:rFonts w:ascii="Times New Roman" w:hAnsi="Times New Roman"/>
          <w:bCs/>
          <w:noProof/>
          <w:spacing w:val="-12"/>
          <w:szCs w:val="28"/>
          <w:lang w:val="it-IT"/>
        </w:rPr>
        <w:t>T</w:t>
      </w:r>
      <w:r w:rsidR="00EF48D0">
        <w:rPr>
          <w:rFonts w:ascii="Times New Roman" w:hAnsi="Times New Roman"/>
          <w:bCs/>
          <w:noProof/>
          <w:spacing w:val="-12"/>
          <w:szCs w:val="28"/>
          <w:lang w:val="it-IT"/>
        </w:rPr>
        <w:t>ài chính</w:t>
      </w:r>
      <w:r w:rsidRPr="0002018C">
        <w:rPr>
          <w:rFonts w:ascii="Times New Roman" w:hAnsi="Times New Roman"/>
          <w:bCs/>
          <w:noProof/>
          <w:spacing w:val="-12"/>
          <w:szCs w:val="28"/>
          <w:lang w:val="vi-VN"/>
        </w:rPr>
        <w:t xml:space="preserve"> kính trình Ủy ban nhân dân Thành phố xem xét, quyết định theo thẩm quyền./.</w:t>
      </w:r>
    </w:p>
    <w:p w:rsidR="00DD4A56" w:rsidRDefault="00D3299C" w:rsidP="00CD4917">
      <w:pPr>
        <w:widowControl w:val="0"/>
        <w:spacing w:before="120" w:after="120"/>
        <w:jc w:val="both"/>
        <w:rPr>
          <w:rFonts w:ascii="Times New Roman" w:hAnsi="Times New Roman"/>
          <w:i/>
          <w:szCs w:val="28"/>
          <w:lang w:val="vi-VN"/>
        </w:rPr>
      </w:pPr>
      <w:r>
        <w:rPr>
          <w:rFonts w:ascii="Times New Roman" w:hAnsi="Times New Roman"/>
          <w:i/>
          <w:szCs w:val="28"/>
          <w:lang w:val="vi-VN"/>
        </w:rPr>
        <w:tab/>
      </w:r>
      <w:r w:rsidRPr="00963BA4">
        <w:rPr>
          <w:rFonts w:ascii="Times New Roman" w:hAnsi="Times New Roman"/>
          <w:i/>
          <w:szCs w:val="28"/>
          <w:lang w:val="vi-VN"/>
        </w:rPr>
        <w:t>(</w:t>
      </w:r>
      <w:r w:rsidR="002A42C5" w:rsidRPr="0002018C">
        <w:rPr>
          <w:rFonts w:ascii="Times New Roman" w:hAnsi="Times New Roman"/>
          <w:i/>
          <w:szCs w:val="28"/>
          <w:lang w:val="vi-VN"/>
        </w:rPr>
        <w:t>Tài liệu gửi kèm theo gồm</w:t>
      </w:r>
      <w:r w:rsidRPr="00963BA4">
        <w:rPr>
          <w:rFonts w:ascii="Times New Roman" w:hAnsi="Times New Roman"/>
          <w:i/>
          <w:szCs w:val="28"/>
          <w:lang w:val="vi-VN"/>
        </w:rPr>
        <w:t xml:space="preserve">: </w:t>
      </w:r>
      <w:r w:rsidR="002A42C5" w:rsidRPr="002A42C5">
        <w:rPr>
          <w:rFonts w:ascii="Times New Roman" w:hAnsi="Times New Roman"/>
          <w:i/>
          <w:szCs w:val="28"/>
          <w:lang w:val="vi-VN"/>
        </w:rPr>
        <w:t>(</w:t>
      </w:r>
      <w:r w:rsidR="002A42C5" w:rsidRPr="0002018C">
        <w:rPr>
          <w:rFonts w:ascii="Times New Roman" w:hAnsi="Times New Roman"/>
          <w:i/>
          <w:szCs w:val="28"/>
          <w:lang w:val="vi-VN"/>
        </w:rPr>
        <w:t>1</w:t>
      </w:r>
      <w:r w:rsidR="002A42C5" w:rsidRPr="002A42C5">
        <w:rPr>
          <w:rFonts w:ascii="Times New Roman" w:hAnsi="Times New Roman"/>
          <w:i/>
          <w:szCs w:val="28"/>
          <w:lang w:val="vi-VN"/>
        </w:rPr>
        <w:t>) Dự thảo Nghị quyết; (</w:t>
      </w:r>
      <w:r w:rsidR="002A42C5" w:rsidRPr="0002018C">
        <w:rPr>
          <w:rFonts w:ascii="Times New Roman" w:hAnsi="Times New Roman"/>
          <w:i/>
          <w:szCs w:val="28"/>
          <w:lang w:val="vi-VN"/>
        </w:rPr>
        <w:t>2</w:t>
      </w:r>
      <w:r w:rsidR="002A42C5" w:rsidRPr="002A42C5">
        <w:rPr>
          <w:rFonts w:ascii="Times New Roman" w:hAnsi="Times New Roman"/>
          <w:i/>
          <w:szCs w:val="28"/>
          <w:lang w:val="vi-VN"/>
        </w:rPr>
        <w:t xml:space="preserve">) Bản so sánh, thuyết minh dự thảo Nghị quyết; </w:t>
      </w:r>
      <w:r w:rsidR="002A42C5" w:rsidRPr="0002018C">
        <w:rPr>
          <w:rFonts w:ascii="Times New Roman" w:hAnsi="Times New Roman"/>
          <w:i/>
          <w:szCs w:val="28"/>
          <w:lang w:val="vi-VN"/>
        </w:rPr>
        <w:t xml:space="preserve">(3) Bản tiếp thu giải trình ý kiến góp ý; (4) Báo cáo đánh giá tác động chính sách; </w:t>
      </w:r>
      <w:r w:rsidR="002A42C5" w:rsidRPr="002A42C5">
        <w:rPr>
          <w:rFonts w:ascii="Times New Roman" w:hAnsi="Times New Roman"/>
          <w:i/>
          <w:szCs w:val="28"/>
          <w:lang w:val="vi-VN"/>
        </w:rPr>
        <w:t>(</w:t>
      </w:r>
      <w:r w:rsidR="002A42C5" w:rsidRPr="0002018C">
        <w:rPr>
          <w:rFonts w:ascii="Times New Roman" w:hAnsi="Times New Roman"/>
          <w:i/>
          <w:szCs w:val="28"/>
          <w:lang w:val="vi-VN"/>
        </w:rPr>
        <w:t>5</w:t>
      </w:r>
      <w:r w:rsidR="002A42C5" w:rsidRPr="002A42C5">
        <w:rPr>
          <w:rFonts w:ascii="Times New Roman" w:hAnsi="Times New Roman"/>
          <w:i/>
          <w:szCs w:val="28"/>
          <w:lang w:val="vi-VN"/>
        </w:rPr>
        <w:t>) Báo cáo thẩm định</w:t>
      </w:r>
      <w:r w:rsidR="002A42C5" w:rsidRPr="0002018C">
        <w:rPr>
          <w:rFonts w:ascii="Times New Roman" w:hAnsi="Times New Roman"/>
          <w:i/>
          <w:szCs w:val="28"/>
          <w:lang w:val="vi-VN"/>
        </w:rPr>
        <w:t>; (6) Báo cáo tiếp thu, giải trình ý kiến thẩm định)./.</w:t>
      </w:r>
    </w:p>
    <w:p w:rsidR="00D3299C" w:rsidRPr="00DD4A56" w:rsidRDefault="00D3299C" w:rsidP="00CD4917">
      <w:pPr>
        <w:widowControl w:val="0"/>
        <w:spacing w:before="80" w:after="80"/>
        <w:jc w:val="both"/>
        <w:rPr>
          <w:rFonts w:ascii="Times New Roman" w:hAnsi="Times New Roman"/>
          <w:i/>
          <w:szCs w:val="28"/>
          <w:lang w:val="vi-VN"/>
        </w:rPr>
      </w:pPr>
    </w:p>
    <w:tbl>
      <w:tblPr>
        <w:tblW w:w="10067" w:type="dxa"/>
        <w:tblInd w:w="108" w:type="dxa"/>
        <w:tblLook w:val="01E0" w:firstRow="1" w:lastRow="1" w:firstColumn="1" w:lastColumn="1" w:noHBand="0" w:noVBand="0"/>
      </w:tblPr>
      <w:tblGrid>
        <w:gridCol w:w="4680"/>
        <w:gridCol w:w="5387"/>
      </w:tblGrid>
      <w:tr w:rsidR="0001036B" w:rsidRPr="00DC7E92" w:rsidTr="005761A1">
        <w:trPr>
          <w:trHeight w:val="2381"/>
        </w:trPr>
        <w:tc>
          <w:tcPr>
            <w:tcW w:w="4680" w:type="dxa"/>
          </w:tcPr>
          <w:p w:rsidR="001D2F86" w:rsidRPr="001D2F86" w:rsidRDefault="001D2F86" w:rsidP="00CD4917">
            <w:pPr>
              <w:widowControl w:val="0"/>
              <w:autoSpaceDE w:val="0"/>
              <w:autoSpaceDN w:val="0"/>
              <w:adjustRightInd w:val="0"/>
              <w:rPr>
                <w:rFonts w:ascii="TimesNewRomanPS-BoldItalicMT" w:hAnsi="TimesNewRomanPS-BoldItalicMT" w:cs="TimesNewRomanPS-BoldItalicMT"/>
                <w:b/>
                <w:bCs/>
                <w:i/>
                <w:iCs/>
                <w:sz w:val="24"/>
                <w:lang w:val="vi-VN" w:eastAsia="en-GB"/>
              </w:rPr>
            </w:pPr>
            <w:r w:rsidRPr="001D2F86">
              <w:rPr>
                <w:rFonts w:ascii="TimesNewRomanPS-BoldItalicMT" w:hAnsi="TimesNewRomanPS-BoldItalicMT" w:cs="TimesNewRomanPS-BoldItalicMT"/>
                <w:b/>
                <w:bCs/>
                <w:i/>
                <w:iCs/>
                <w:sz w:val="24"/>
                <w:lang w:val="vi-VN" w:eastAsia="en-GB"/>
              </w:rPr>
              <w:lastRenderedPageBreak/>
              <w:t>Nơi nhận:</w:t>
            </w:r>
          </w:p>
          <w:p w:rsidR="001D2F86" w:rsidRPr="001D2F86" w:rsidRDefault="001D2F86" w:rsidP="00CD4917">
            <w:pPr>
              <w:widowControl w:val="0"/>
              <w:autoSpaceDE w:val="0"/>
              <w:autoSpaceDN w:val="0"/>
              <w:adjustRightInd w:val="0"/>
              <w:rPr>
                <w:rFonts w:ascii="TimesNewRomanPSMT" w:hAnsi="TimesNewRomanPSMT" w:cs="TimesNewRomanPSMT"/>
                <w:sz w:val="22"/>
                <w:szCs w:val="22"/>
                <w:lang w:val="vi-VN" w:eastAsia="en-GB"/>
              </w:rPr>
            </w:pPr>
            <w:r w:rsidRPr="001D2F86">
              <w:rPr>
                <w:rFonts w:ascii="TimesNewRomanPSMT" w:hAnsi="TimesNewRomanPSMT" w:cs="TimesNewRomanPSMT"/>
                <w:sz w:val="22"/>
                <w:szCs w:val="22"/>
                <w:lang w:val="vi-VN" w:eastAsia="en-GB"/>
              </w:rPr>
              <w:t>- Như trên;</w:t>
            </w:r>
          </w:p>
          <w:p w:rsidR="001D2F86" w:rsidRPr="001D2F86" w:rsidRDefault="001D2F86" w:rsidP="00CD4917">
            <w:pPr>
              <w:widowControl w:val="0"/>
              <w:autoSpaceDE w:val="0"/>
              <w:autoSpaceDN w:val="0"/>
              <w:adjustRightInd w:val="0"/>
              <w:rPr>
                <w:rFonts w:ascii="TimesNewRomanPSMT" w:hAnsi="TimesNewRomanPSMT" w:cs="TimesNewRomanPSMT"/>
                <w:sz w:val="22"/>
                <w:szCs w:val="22"/>
                <w:lang w:val="vi-VN" w:eastAsia="en-GB"/>
              </w:rPr>
            </w:pPr>
            <w:r w:rsidRPr="001D2F86">
              <w:rPr>
                <w:rFonts w:ascii="TimesNewRomanPSMT" w:hAnsi="TimesNewRomanPSMT" w:cs="TimesNewRomanPSMT"/>
                <w:sz w:val="22"/>
                <w:szCs w:val="22"/>
                <w:lang w:val="vi-VN" w:eastAsia="en-GB"/>
              </w:rPr>
              <w:t>- UBND Thành phố;</w:t>
            </w:r>
          </w:p>
          <w:p w:rsidR="0001036B" w:rsidRPr="00DC7E92" w:rsidRDefault="001D2F86" w:rsidP="00CD4917">
            <w:pPr>
              <w:widowControl w:val="0"/>
              <w:jc w:val="both"/>
              <w:rPr>
                <w:rFonts w:ascii="Times New Roman" w:hAnsi="Times New Roman"/>
                <w:lang w:val="vi-VN"/>
              </w:rPr>
            </w:pPr>
            <w:r w:rsidRPr="00DC7E92">
              <w:rPr>
                <w:rFonts w:ascii="TimesNewRomanPSMT" w:hAnsi="TimesNewRomanPSMT" w:cs="TimesNewRomanPSMT"/>
                <w:sz w:val="22"/>
                <w:szCs w:val="22"/>
                <w:lang w:val="vi-VN" w:eastAsia="en-GB"/>
              </w:rPr>
              <w:t>-</w:t>
            </w:r>
            <w:r w:rsidR="00510E76">
              <w:rPr>
                <w:rFonts w:ascii="TimesNewRomanPSMT" w:hAnsi="TimesNewRomanPSMT" w:cs="TimesNewRomanPSMT"/>
                <w:sz w:val="22"/>
                <w:szCs w:val="22"/>
                <w:lang w:val="vi-VN" w:eastAsia="en-GB"/>
              </w:rPr>
              <w:t xml:space="preserve"> Lưu: VT, </w:t>
            </w:r>
            <w:r w:rsidR="00510E76">
              <w:rPr>
                <w:rFonts w:ascii="TimesNewRomanPSMT" w:hAnsi="TimesNewRomanPSMT" w:cs="TimesNewRomanPSMT"/>
                <w:sz w:val="22"/>
                <w:szCs w:val="22"/>
                <w:lang w:eastAsia="en-GB"/>
              </w:rPr>
              <w:t>VB</w:t>
            </w:r>
            <w:r w:rsidRPr="00DC7E92">
              <w:rPr>
                <w:rFonts w:ascii="TimesNewRomanPSMT" w:hAnsi="TimesNewRomanPSMT" w:cs="TimesNewRomanPSMT"/>
                <w:sz w:val="22"/>
                <w:szCs w:val="22"/>
                <w:lang w:val="vi-VN" w:eastAsia="en-GB"/>
              </w:rPr>
              <w:t>.</w:t>
            </w:r>
          </w:p>
        </w:tc>
        <w:tc>
          <w:tcPr>
            <w:tcW w:w="5387" w:type="dxa"/>
          </w:tcPr>
          <w:p w:rsidR="0001036B" w:rsidRPr="0002018C" w:rsidRDefault="00510E76" w:rsidP="00CD4917">
            <w:pPr>
              <w:widowControl w:val="0"/>
              <w:jc w:val="center"/>
              <w:rPr>
                <w:rFonts w:ascii="Times New Roman" w:hAnsi="Times New Roman"/>
                <w:b/>
                <w:szCs w:val="28"/>
                <w:lang w:val="vi-VN"/>
              </w:rPr>
            </w:pPr>
            <w:r w:rsidRPr="0002018C">
              <w:rPr>
                <w:rFonts w:ascii="Times New Roman" w:hAnsi="Times New Roman"/>
                <w:b/>
                <w:szCs w:val="28"/>
                <w:lang w:val="vi-VN"/>
              </w:rPr>
              <w:t>GIÁM ĐỐC</w:t>
            </w:r>
          </w:p>
          <w:p w:rsidR="001D2F86" w:rsidRPr="00DC7E92" w:rsidRDefault="001D2F86" w:rsidP="00CD4917">
            <w:pPr>
              <w:widowControl w:val="0"/>
              <w:jc w:val="center"/>
              <w:rPr>
                <w:rFonts w:ascii="Times New Roman" w:hAnsi="Times New Roman"/>
                <w:b/>
                <w:sz w:val="16"/>
                <w:szCs w:val="16"/>
                <w:lang w:val="vi-VN"/>
              </w:rPr>
            </w:pPr>
          </w:p>
          <w:p w:rsidR="0001036B" w:rsidRPr="00DC7E92" w:rsidRDefault="0001036B" w:rsidP="00CD4917">
            <w:pPr>
              <w:widowControl w:val="0"/>
              <w:jc w:val="center"/>
              <w:rPr>
                <w:rFonts w:ascii="Times New Roman" w:hAnsi="Times New Roman"/>
                <w:b/>
                <w:sz w:val="16"/>
                <w:szCs w:val="16"/>
                <w:lang w:val="vi-VN"/>
              </w:rPr>
            </w:pPr>
          </w:p>
          <w:p w:rsidR="0001036B" w:rsidRPr="00DC7E92" w:rsidRDefault="0001036B" w:rsidP="00CD4917">
            <w:pPr>
              <w:widowControl w:val="0"/>
              <w:jc w:val="center"/>
              <w:rPr>
                <w:rFonts w:ascii="Times New Roman" w:hAnsi="Times New Roman"/>
                <w:b/>
                <w:sz w:val="16"/>
                <w:szCs w:val="16"/>
                <w:lang w:val="vi-VN"/>
              </w:rPr>
            </w:pPr>
          </w:p>
          <w:p w:rsidR="0001036B" w:rsidRPr="00DC7E92" w:rsidRDefault="004A728E" w:rsidP="00CD4917">
            <w:pPr>
              <w:widowControl w:val="0"/>
              <w:jc w:val="center"/>
              <w:rPr>
                <w:rFonts w:ascii="Times New Roman" w:hAnsi="Times New Roman"/>
                <w:b/>
                <w:strike/>
                <w:sz w:val="16"/>
                <w:szCs w:val="16"/>
                <w:lang w:val="vi-VN"/>
              </w:rPr>
            </w:pPr>
            <w:r w:rsidRPr="00DC7E92">
              <w:rPr>
                <w:rFonts w:ascii="Times New Roman" w:hAnsi="Times New Roman"/>
                <w:b/>
                <w:strike/>
                <w:sz w:val="16"/>
                <w:szCs w:val="16"/>
                <w:lang w:val="vi-VN"/>
              </w:rPr>
              <w:t xml:space="preserve">   </w:t>
            </w:r>
          </w:p>
          <w:p w:rsidR="00A45BB9" w:rsidRPr="00DC7E92" w:rsidRDefault="00A45BB9" w:rsidP="00CD4917">
            <w:pPr>
              <w:widowControl w:val="0"/>
              <w:jc w:val="center"/>
              <w:rPr>
                <w:rFonts w:ascii="Times New Roman" w:hAnsi="Times New Roman"/>
                <w:b/>
                <w:sz w:val="16"/>
                <w:szCs w:val="16"/>
                <w:lang w:val="vi-VN"/>
              </w:rPr>
            </w:pPr>
          </w:p>
          <w:p w:rsidR="002E543B" w:rsidRDefault="002E543B" w:rsidP="00CD4917">
            <w:pPr>
              <w:widowControl w:val="0"/>
              <w:rPr>
                <w:rFonts w:ascii="Times New Roman" w:hAnsi="Times New Roman"/>
                <w:b/>
                <w:sz w:val="16"/>
                <w:szCs w:val="16"/>
                <w:lang w:val="vi-VN"/>
              </w:rPr>
            </w:pPr>
          </w:p>
          <w:p w:rsidR="00EF48D0" w:rsidRPr="00DC7E92" w:rsidRDefault="00EF48D0" w:rsidP="00CD4917">
            <w:pPr>
              <w:widowControl w:val="0"/>
              <w:rPr>
                <w:rFonts w:ascii="Times New Roman" w:hAnsi="Times New Roman"/>
                <w:b/>
                <w:sz w:val="16"/>
                <w:szCs w:val="16"/>
                <w:lang w:val="vi-VN"/>
              </w:rPr>
            </w:pPr>
          </w:p>
          <w:p w:rsidR="00510E76" w:rsidRDefault="00510E76" w:rsidP="00CD4917">
            <w:pPr>
              <w:widowControl w:val="0"/>
              <w:jc w:val="center"/>
              <w:rPr>
                <w:rFonts w:ascii="Times New Roman" w:hAnsi="Times New Roman"/>
                <w:lang w:val="vi-VN"/>
              </w:rPr>
            </w:pPr>
          </w:p>
          <w:p w:rsidR="0001036B" w:rsidRPr="00EF48D0" w:rsidRDefault="00EF48D0" w:rsidP="00510E76">
            <w:pPr>
              <w:jc w:val="center"/>
              <w:rPr>
                <w:rFonts w:ascii="Times New Roman" w:hAnsi="Times New Roman"/>
                <w:b/>
              </w:rPr>
            </w:pPr>
            <w:r>
              <w:rPr>
                <w:rFonts w:ascii="Times New Roman" w:hAnsi="Times New Roman"/>
                <w:b/>
              </w:rPr>
              <w:t>Hoàng Vũ Thảnh</w:t>
            </w:r>
          </w:p>
        </w:tc>
      </w:tr>
    </w:tbl>
    <w:p w:rsidR="006B3675" w:rsidRPr="00DC7E92" w:rsidRDefault="006B3675" w:rsidP="00CD4917">
      <w:pPr>
        <w:widowControl w:val="0"/>
        <w:rPr>
          <w:rFonts w:ascii="Times New Roman" w:hAnsi="Times New Roman"/>
          <w:b/>
          <w:lang w:val="vi-VN"/>
        </w:rPr>
      </w:pPr>
    </w:p>
    <w:sectPr w:rsidR="006B3675" w:rsidRPr="00DC7E92" w:rsidSect="00CD4917">
      <w:headerReference w:type="default" r:id="rId8"/>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0CF" w:rsidRDefault="004220CF" w:rsidP="0024152B">
      <w:r>
        <w:separator/>
      </w:r>
    </w:p>
  </w:endnote>
  <w:endnote w:type="continuationSeparator" w:id="0">
    <w:p w:rsidR="004220CF" w:rsidRDefault="004220CF" w:rsidP="0024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A3"/>
    <w:family w:val="auto"/>
    <w:notTrueType/>
    <w:pitch w:val="default"/>
    <w:sig w:usb0="20000003" w:usb1="00000000" w:usb2="00000000" w:usb3="00000000" w:csb0="00000101"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0CF" w:rsidRDefault="004220CF" w:rsidP="0024152B">
      <w:r>
        <w:separator/>
      </w:r>
    </w:p>
  </w:footnote>
  <w:footnote w:type="continuationSeparator" w:id="0">
    <w:p w:rsidR="004220CF" w:rsidRDefault="004220CF" w:rsidP="00241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638" w:rsidRPr="0024152B" w:rsidRDefault="007A5638">
    <w:pPr>
      <w:pStyle w:val="Header"/>
      <w:jc w:val="center"/>
      <w:rPr>
        <w:rFonts w:ascii="Times New Roman" w:hAnsi="Times New Roman"/>
      </w:rPr>
    </w:pPr>
    <w:r w:rsidRPr="0024152B">
      <w:rPr>
        <w:rFonts w:ascii="Times New Roman" w:hAnsi="Times New Roman"/>
      </w:rPr>
      <w:fldChar w:fldCharType="begin"/>
    </w:r>
    <w:r w:rsidRPr="0024152B">
      <w:rPr>
        <w:rFonts w:ascii="Times New Roman" w:hAnsi="Times New Roman"/>
      </w:rPr>
      <w:instrText xml:space="preserve"> PAGE   \* MERGEFORMAT </w:instrText>
    </w:r>
    <w:r w:rsidRPr="0024152B">
      <w:rPr>
        <w:rFonts w:ascii="Times New Roman" w:hAnsi="Times New Roman"/>
      </w:rPr>
      <w:fldChar w:fldCharType="separate"/>
    </w:r>
    <w:r w:rsidR="00FC32D1">
      <w:rPr>
        <w:rFonts w:ascii="Times New Roman" w:hAnsi="Times New Roman"/>
        <w:noProof/>
      </w:rPr>
      <w:t>18</w:t>
    </w:r>
    <w:r w:rsidRPr="0024152B">
      <w:rPr>
        <w:rFonts w:ascii="Times New Roman" w:hAnsi="Times New Roman"/>
      </w:rPr>
      <w:fldChar w:fldCharType="end"/>
    </w:r>
  </w:p>
  <w:p w:rsidR="007A5638" w:rsidRDefault="007A56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35B1"/>
    <w:multiLevelType w:val="hybridMultilevel"/>
    <w:tmpl w:val="514C5B6C"/>
    <w:lvl w:ilvl="0" w:tplc="7EE4924E">
      <w:start w:val="1"/>
      <w:numFmt w:val="upperRoman"/>
      <w:lvlText w:val="%1."/>
      <w:lvlJc w:val="left"/>
      <w:pPr>
        <w:ind w:left="1145" w:hanging="72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 w15:restartNumberingAfterBreak="0">
    <w:nsid w:val="095B1233"/>
    <w:multiLevelType w:val="hybridMultilevel"/>
    <w:tmpl w:val="96442DBE"/>
    <w:lvl w:ilvl="0" w:tplc="590E0A46">
      <w:start w:val="1"/>
      <w:numFmt w:val="decimal"/>
      <w:lvlText w:val="%1."/>
      <w:lvlJc w:val="left"/>
      <w:pPr>
        <w:ind w:left="904" w:hanging="36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2" w15:restartNumberingAfterBreak="0">
    <w:nsid w:val="22D61723"/>
    <w:multiLevelType w:val="hybridMultilevel"/>
    <w:tmpl w:val="C6F06FE0"/>
    <w:lvl w:ilvl="0" w:tplc="015EA9C0">
      <w:start w:val="1"/>
      <w:numFmt w:val="bullet"/>
      <w:lvlText w:val="-"/>
      <w:lvlJc w:val="left"/>
      <w:pPr>
        <w:ind w:left="904" w:hanging="360"/>
      </w:pPr>
      <w:rPr>
        <w:rFonts w:ascii="Times New Roman" w:eastAsia="Times New Roman" w:hAnsi="Times New Roman" w:cs="Times New Roman" w:hint="default"/>
      </w:rPr>
    </w:lvl>
    <w:lvl w:ilvl="1" w:tplc="08090003" w:tentative="1">
      <w:start w:val="1"/>
      <w:numFmt w:val="bullet"/>
      <w:lvlText w:val="o"/>
      <w:lvlJc w:val="left"/>
      <w:pPr>
        <w:ind w:left="1624" w:hanging="360"/>
      </w:pPr>
      <w:rPr>
        <w:rFonts w:ascii="Courier New" w:hAnsi="Courier New" w:cs="Courier New" w:hint="default"/>
      </w:rPr>
    </w:lvl>
    <w:lvl w:ilvl="2" w:tplc="08090005" w:tentative="1">
      <w:start w:val="1"/>
      <w:numFmt w:val="bullet"/>
      <w:lvlText w:val=""/>
      <w:lvlJc w:val="left"/>
      <w:pPr>
        <w:ind w:left="2344" w:hanging="360"/>
      </w:pPr>
      <w:rPr>
        <w:rFonts w:ascii="Wingdings" w:hAnsi="Wingdings" w:hint="default"/>
      </w:rPr>
    </w:lvl>
    <w:lvl w:ilvl="3" w:tplc="08090001" w:tentative="1">
      <w:start w:val="1"/>
      <w:numFmt w:val="bullet"/>
      <w:lvlText w:val=""/>
      <w:lvlJc w:val="left"/>
      <w:pPr>
        <w:ind w:left="3064" w:hanging="360"/>
      </w:pPr>
      <w:rPr>
        <w:rFonts w:ascii="Symbol" w:hAnsi="Symbol" w:hint="default"/>
      </w:rPr>
    </w:lvl>
    <w:lvl w:ilvl="4" w:tplc="08090003" w:tentative="1">
      <w:start w:val="1"/>
      <w:numFmt w:val="bullet"/>
      <w:lvlText w:val="o"/>
      <w:lvlJc w:val="left"/>
      <w:pPr>
        <w:ind w:left="3784" w:hanging="360"/>
      </w:pPr>
      <w:rPr>
        <w:rFonts w:ascii="Courier New" w:hAnsi="Courier New" w:cs="Courier New" w:hint="default"/>
      </w:rPr>
    </w:lvl>
    <w:lvl w:ilvl="5" w:tplc="08090005" w:tentative="1">
      <w:start w:val="1"/>
      <w:numFmt w:val="bullet"/>
      <w:lvlText w:val=""/>
      <w:lvlJc w:val="left"/>
      <w:pPr>
        <w:ind w:left="4504" w:hanging="360"/>
      </w:pPr>
      <w:rPr>
        <w:rFonts w:ascii="Wingdings" w:hAnsi="Wingdings" w:hint="default"/>
      </w:rPr>
    </w:lvl>
    <w:lvl w:ilvl="6" w:tplc="08090001" w:tentative="1">
      <w:start w:val="1"/>
      <w:numFmt w:val="bullet"/>
      <w:lvlText w:val=""/>
      <w:lvlJc w:val="left"/>
      <w:pPr>
        <w:ind w:left="5224" w:hanging="360"/>
      </w:pPr>
      <w:rPr>
        <w:rFonts w:ascii="Symbol" w:hAnsi="Symbol" w:hint="default"/>
      </w:rPr>
    </w:lvl>
    <w:lvl w:ilvl="7" w:tplc="08090003" w:tentative="1">
      <w:start w:val="1"/>
      <w:numFmt w:val="bullet"/>
      <w:lvlText w:val="o"/>
      <w:lvlJc w:val="left"/>
      <w:pPr>
        <w:ind w:left="5944" w:hanging="360"/>
      </w:pPr>
      <w:rPr>
        <w:rFonts w:ascii="Courier New" w:hAnsi="Courier New" w:cs="Courier New" w:hint="default"/>
      </w:rPr>
    </w:lvl>
    <w:lvl w:ilvl="8" w:tplc="08090005" w:tentative="1">
      <w:start w:val="1"/>
      <w:numFmt w:val="bullet"/>
      <w:lvlText w:val=""/>
      <w:lvlJc w:val="left"/>
      <w:pPr>
        <w:ind w:left="6664" w:hanging="360"/>
      </w:pPr>
      <w:rPr>
        <w:rFonts w:ascii="Wingdings" w:hAnsi="Wingdings" w:hint="default"/>
      </w:rPr>
    </w:lvl>
  </w:abstractNum>
  <w:abstractNum w:abstractNumId="3" w15:restartNumberingAfterBreak="0">
    <w:nsid w:val="2A62248D"/>
    <w:multiLevelType w:val="hybridMultilevel"/>
    <w:tmpl w:val="B0727D5E"/>
    <w:lvl w:ilvl="0" w:tplc="B71C23E0">
      <w:start w:val="1"/>
      <w:numFmt w:val="upperRoman"/>
      <w:lvlText w:val="%1."/>
      <w:lvlJc w:val="left"/>
      <w:pPr>
        <w:ind w:left="1264" w:hanging="72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4" w15:restartNumberingAfterBreak="0">
    <w:nsid w:val="34530DDC"/>
    <w:multiLevelType w:val="hybridMultilevel"/>
    <w:tmpl w:val="357C2476"/>
    <w:lvl w:ilvl="0" w:tplc="931E9366">
      <w:start w:val="1"/>
      <w:numFmt w:val="upperRoman"/>
      <w:lvlText w:val="%1&gt;"/>
      <w:lvlJc w:val="left"/>
      <w:pPr>
        <w:ind w:left="1264" w:hanging="72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5" w15:restartNumberingAfterBreak="0">
    <w:nsid w:val="36273749"/>
    <w:multiLevelType w:val="hybridMultilevel"/>
    <w:tmpl w:val="78CCCAD4"/>
    <w:lvl w:ilvl="0" w:tplc="813408C2">
      <w:start w:val="3"/>
      <w:numFmt w:val="bullet"/>
      <w:lvlText w:val="-"/>
      <w:lvlJc w:val="left"/>
      <w:pPr>
        <w:ind w:left="904" w:hanging="360"/>
      </w:pPr>
      <w:rPr>
        <w:rFonts w:ascii="Times New Roman" w:eastAsia="Times New Roman" w:hAnsi="Times New Roman" w:cs="Times New Roman"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6" w15:restartNumberingAfterBreak="0">
    <w:nsid w:val="4C481DAF"/>
    <w:multiLevelType w:val="hybridMultilevel"/>
    <w:tmpl w:val="9B848BDA"/>
    <w:lvl w:ilvl="0" w:tplc="4CDE467E">
      <w:start w:val="2"/>
      <w:numFmt w:val="upp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5AC4523C"/>
    <w:multiLevelType w:val="hybridMultilevel"/>
    <w:tmpl w:val="62E8C3E8"/>
    <w:lvl w:ilvl="0" w:tplc="57EA19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3E92531"/>
    <w:multiLevelType w:val="hybridMultilevel"/>
    <w:tmpl w:val="3C726858"/>
    <w:lvl w:ilvl="0" w:tplc="1412421A">
      <w:start w:val="1"/>
      <w:numFmt w:val="decimal"/>
      <w:lvlText w:val="%1."/>
      <w:lvlJc w:val="left"/>
      <w:pPr>
        <w:ind w:left="904" w:hanging="36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9" w15:restartNumberingAfterBreak="0">
    <w:nsid w:val="67E62758"/>
    <w:multiLevelType w:val="hybridMultilevel"/>
    <w:tmpl w:val="B4AA94E4"/>
    <w:lvl w:ilvl="0" w:tplc="5A944036">
      <w:start w:val="1"/>
      <w:numFmt w:val="lowerRoman"/>
      <w:lvlText w:val="%1."/>
      <w:lvlJc w:val="left"/>
      <w:pPr>
        <w:ind w:left="1264" w:hanging="72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num w:numId="1">
    <w:abstractNumId w:val="7"/>
  </w:num>
  <w:num w:numId="2">
    <w:abstractNumId w:val="4"/>
  </w:num>
  <w:num w:numId="3">
    <w:abstractNumId w:val="0"/>
  </w:num>
  <w:num w:numId="4">
    <w:abstractNumId w:val="9"/>
  </w:num>
  <w:num w:numId="5">
    <w:abstractNumId w:val="3"/>
  </w:num>
  <w:num w:numId="6">
    <w:abstractNumId w:val="6"/>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B7"/>
    <w:rsid w:val="00001012"/>
    <w:rsid w:val="0000503D"/>
    <w:rsid w:val="00006385"/>
    <w:rsid w:val="00007071"/>
    <w:rsid w:val="0001036B"/>
    <w:rsid w:val="000126C6"/>
    <w:rsid w:val="000139E8"/>
    <w:rsid w:val="0002018C"/>
    <w:rsid w:val="0002250E"/>
    <w:rsid w:val="00027377"/>
    <w:rsid w:val="0003083C"/>
    <w:rsid w:val="00033336"/>
    <w:rsid w:val="000334E2"/>
    <w:rsid w:val="00034B63"/>
    <w:rsid w:val="00037CBF"/>
    <w:rsid w:val="000416FE"/>
    <w:rsid w:val="000471F6"/>
    <w:rsid w:val="00054540"/>
    <w:rsid w:val="00066066"/>
    <w:rsid w:val="00070B4E"/>
    <w:rsid w:val="000764BC"/>
    <w:rsid w:val="0007717C"/>
    <w:rsid w:val="00083900"/>
    <w:rsid w:val="00087C81"/>
    <w:rsid w:val="00090C14"/>
    <w:rsid w:val="000934E9"/>
    <w:rsid w:val="00096765"/>
    <w:rsid w:val="000A2D7A"/>
    <w:rsid w:val="000A3442"/>
    <w:rsid w:val="000A48E7"/>
    <w:rsid w:val="000B1837"/>
    <w:rsid w:val="000B64DC"/>
    <w:rsid w:val="000C7E69"/>
    <w:rsid w:val="000D185F"/>
    <w:rsid w:val="000D75DA"/>
    <w:rsid w:val="000E216D"/>
    <w:rsid w:val="000E6295"/>
    <w:rsid w:val="000E6B57"/>
    <w:rsid w:val="000F14CE"/>
    <w:rsid w:val="000F6F12"/>
    <w:rsid w:val="0011216C"/>
    <w:rsid w:val="001178E5"/>
    <w:rsid w:val="00117C9A"/>
    <w:rsid w:val="0012210A"/>
    <w:rsid w:val="001229A1"/>
    <w:rsid w:val="00123193"/>
    <w:rsid w:val="00126CB6"/>
    <w:rsid w:val="001311E3"/>
    <w:rsid w:val="001328C3"/>
    <w:rsid w:val="001403EA"/>
    <w:rsid w:val="0014130F"/>
    <w:rsid w:val="0014483A"/>
    <w:rsid w:val="00145EF2"/>
    <w:rsid w:val="00146802"/>
    <w:rsid w:val="00146FD2"/>
    <w:rsid w:val="001477A2"/>
    <w:rsid w:val="00151F40"/>
    <w:rsid w:val="0015377F"/>
    <w:rsid w:val="001612B4"/>
    <w:rsid w:val="00162873"/>
    <w:rsid w:val="001643FF"/>
    <w:rsid w:val="00166628"/>
    <w:rsid w:val="00171E6C"/>
    <w:rsid w:val="001722A3"/>
    <w:rsid w:val="0018079A"/>
    <w:rsid w:val="00183120"/>
    <w:rsid w:val="001931F9"/>
    <w:rsid w:val="001A5FA1"/>
    <w:rsid w:val="001B079D"/>
    <w:rsid w:val="001B3C8C"/>
    <w:rsid w:val="001B4CEE"/>
    <w:rsid w:val="001C59A3"/>
    <w:rsid w:val="001C68BA"/>
    <w:rsid w:val="001D01A3"/>
    <w:rsid w:val="001D123B"/>
    <w:rsid w:val="001D190C"/>
    <w:rsid w:val="001D2E39"/>
    <w:rsid w:val="001D2F86"/>
    <w:rsid w:val="001D4004"/>
    <w:rsid w:val="001D6B81"/>
    <w:rsid w:val="001E1EBE"/>
    <w:rsid w:val="001E26D0"/>
    <w:rsid w:val="001E5AF4"/>
    <w:rsid w:val="001E7552"/>
    <w:rsid w:val="001F0166"/>
    <w:rsid w:val="001F0182"/>
    <w:rsid w:val="001F4065"/>
    <w:rsid w:val="001F4F55"/>
    <w:rsid w:val="001F5867"/>
    <w:rsid w:val="001F7653"/>
    <w:rsid w:val="002003FB"/>
    <w:rsid w:val="00200A17"/>
    <w:rsid w:val="002017A1"/>
    <w:rsid w:val="002059B1"/>
    <w:rsid w:val="002107E5"/>
    <w:rsid w:val="002138FF"/>
    <w:rsid w:val="0022072B"/>
    <w:rsid w:val="00221982"/>
    <w:rsid w:val="00221A6A"/>
    <w:rsid w:val="00222790"/>
    <w:rsid w:val="00225B74"/>
    <w:rsid w:val="00225D8A"/>
    <w:rsid w:val="002264BD"/>
    <w:rsid w:val="002312B3"/>
    <w:rsid w:val="00234FE4"/>
    <w:rsid w:val="00235065"/>
    <w:rsid w:val="0024152B"/>
    <w:rsid w:val="00242D96"/>
    <w:rsid w:val="00244446"/>
    <w:rsid w:val="00245E11"/>
    <w:rsid w:val="002461F6"/>
    <w:rsid w:val="002550A2"/>
    <w:rsid w:val="00260F32"/>
    <w:rsid w:val="00261D21"/>
    <w:rsid w:val="00263214"/>
    <w:rsid w:val="002664D4"/>
    <w:rsid w:val="00270293"/>
    <w:rsid w:val="00270DC8"/>
    <w:rsid w:val="00273C88"/>
    <w:rsid w:val="002742CD"/>
    <w:rsid w:val="002800D6"/>
    <w:rsid w:val="00290AB0"/>
    <w:rsid w:val="00292999"/>
    <w:rsid w:val="00296D35"/>
    <w:rsid w:val="002A1F58"/>
    <w:rsid w:val="002A42C5"/>
    <w:rsid w:val="002A6071"/>
    <w:rsid w:val="002A6C88"/>
    <w:rsid w:val="002B44E8"/>
    <w:rsid w:val="002C3913"/>
    <w:rsid w:val="002D21D3"/>
    <w:rsid w:val="002D3436"/>
    <w:rsid w:val="002D521C"/>
    <w:rsid w:val="002D6343"/>
    <w:rsid w:val="002E112C"/>
    <w:rsid w:val="002E1ABF"/>
    <w:rsid w:val="002E543B"/>
    <w:rsid w:val="002E7433"/>
    <w:rsid w:val="002F0CAD"/>
    <w:rsid w:val="002F4A9C"/>
    <w:rsid w:val="00300E94"/>
    <w:rsid w:val="00306EAB"/>
    <w:rsid w:val="00307699"/>
    <w:rsid w:val="0031010C"/>
    <w:rsid w:val="00320F71"/>
    <w:rsid w:val="003223A5"/>
    <w:rsid w:val="003236C8"/>
    <w:rsid w:val="0032509D"/>
    <w:rsid w:val="003269D7"/>
    <w:rsid w:val="00327427"/>
    <w:rsid w:val="00330788"/>
    <w:rsid w:val="00332904"/>
    <w:rsid w:val="0033413F"/>
    <w:rsid w:val="00337659"/>
    <w:rsid w:val="00341518"/>
    <w:rsid w:val="003418EF"/>
    <w:rsid w:val="00342AE3"/>
    <w:rsid w:val="00346390"/>
    <w:rsid w:val="00347310"/>
    <w:rsid w:val="00352025"/>
    <w:rsid w:val="0035356F"/>
    <w:rsid w:val="00353713"/>
    <w:rsid w:val="00354FF6"/>
    <w:rsid w:val="003613C1"/>
    <w:rsid w:val="0036196E"/>
    <w:rsid w:val="00364596"/>
    <w:rsid w:val="00372039"/>
    <w:rsid w:val="0037271E"/>
    <w:rsid w:val="00375213"/>
    <w:rsid w:val="00376A91"/>
    <w:rsid w:val="00380718"/>
    <w:rsid w:val="0038075A"/>
    <w:rsid w:val="00391EC2"/>
    <w:rsid w:val="00392280"/>
    <w:rsid w:val="003957B3"/>
    <w:rsid w:val="00397F75"/>
    <w:rsid w:val="003A1C9B"/>
    <w:rsid w:val="003A4497"/>
    <w:rsid w:val="003A5AC9"/>
    <w:rsid w:val="003A7B38"/>
    <w:rsid w:val="003B2AD2"/>
    <w:rsid w:val="003B2B55"/>
    <w:rsid w:val="003B5544"/>
    <w:rsid w:val="003B6D02"/>
    <w:rsid w:val="003C1C36"/>
    <w:rsid w:val="003C2B97"/>
    <w:rsid w:val="003C7893"/>
    <w:rsid w:val="003C78CF"/>
    <w:rsid w:val="003D153A"/>
    <w:rsid w:val="003D37D0"/>
    <w:rsid w:val="003E009B"/>
    <w:rsid w:val="003E0484"/>
    <w:rsid w:val="003E6DB7"/>
    <w:rsid w:val="003F1754"/>
    <w:rsid w:val="00405817"/>
    <w:rsid w:val="00410701"/>
    <w:rsid w:val="00416D79"/>
    <w:rsid w:val="004220CF"/>
    <w:rsid w:val="00422D66"/>
    <w:rsid w:val="00423092"/>
    <w:rsid w:val="00425C29"/>
    <w:rsid w:val="00432F9A"/>
    <w:rsid w:val="0043708D"/>
    <w:rsid w:val="0043734F"/>
    <w:rsid w:val="004449C7"/>
    <w:rsid w:val="00452C83"/>
    <w:rsid w:val="00457997"/>
    <w:rsid w:val="00463289"/>
    <w:rsid w:val="00463C32"/>
    <w:rsid w:val="00463F58"/>
    <w:rsid w:val="004650AA"/>
    <w:rsid w:val="00467427"/>
    <w:rsid w:val="00470D8F"/>
    <w:rsid w:val="004719ED"/>
    <w:rsid w:val="004748CD"/>
    <w:rsid w:val="004828FD"/>
    <w:rsid w:val="00482BCC"/>
    <w:rsid w:val="00486D2B"/>
    <w:rsid w:val="004878D0"/>
    <w:rsid w:val="0049523D"/>
    <w:rsid w:val="00497614"/>
    <w:rsid w:val="004977D3"/>
    <w:rsid w:val="004A17C1"/>
    <w:rsid w:val="004A1ACD"/>
    <w:rsid w:val="004A6729"/>
    <w:rsid w:val="004A728E"/>
    <w:rsid w:val="004B06A2"/>
    <w:rsid w:val="004B28E5"/>
    <w:rsid w:val="004B739B"/>
    <w:rsid w:val="004C7C61"/>
    <w:rsid w:val="004D1677"/>
    <w:rsid w:val="004D2C7B"/>
    <w:rsid w:val="004D4F02"/>
    <w:rsid w:val="004D55D7"/>
    <w:rsid w:val="004D7834"/>
    <w:rsid w:val="004E10D9"/>
    <w:rsid w:val="004E4BD9"/>
    <w:rsid w:val="004E4DF8"/>
    <w:rsid w:val="004E6B31"/>
    <w:rsid w:val="004F03D6"/>
    <w:rsid w:val="004F3EA9"/>
    <w:rsid w:val="004F4675"/>
    <w:rsid w:val="004F4EEF"/>
    <w:rsid w:val="004F5045"/>
    <w:rsid w:val="00501CA2"/>
    <w:rsid w:val="0050362D"/>
    <w:rsid w:val="00503FC1"/>
    <w:rsid w:val="00510E76"/>
    <w:rsid w:val="005140E3"/>
    <w:rsid w:val="00514361"/>
    <w:rsid w:val="00514723"/>
    <w:rsid w:val="00515B2D"/>
    <w:rsid w:val="00516418"/>
    <w:rsid w:val="005201DF"/>
    <w:rsid w:val="00530C02"/>
    <w:rsid w:val="00535859"/>
    <w:rsid w:val="00535A60"/>
    <w:rsid w:val="00536A43"/>
    <w:rsid w:val="00537108"/>
    <w:rsid w:val="005407C5"/>
    <w:rsid w:val="0054544B"/>
    <w:rsid w:val="005467A6"/>
    <w:rsid w:val="0055314F"/>
    <w:rsid w:val="00555593"/>
    <w:rsid w:val="00555CB7"/>
    <w:rsid w:val="005608F5"/>
    <w:rsid w:val="00561452"/>
    <w:rsid w:val="00561832"/>
    <w:rsid w:val="00566763"/>
    <w:rsid w:val="00567D3F"/>
    <w:rsid w:val="00572176"/>
    <w:rsid w:val="005761A1"/>
    <w:rsid w:val="005846B0"/>
    <w:rsid w:val="00586C0F"/>
    <w:rsid w:val="00590EA6"/>
    <w:rsid w:val="00593524"/>
    <w:rsid w:val="00595BC5"/>
    <w:rsid w:val="005A17F8"/>
    <w:rsid w:val="005A4939"/>
    <w:rsid w:val="005B2419"/>
    <w:rsid w:val="005B2E1D"/>
    <w:rsid w:val="005B7334"/>
    <w:rsid w:val="005C67C1"/>
    <w:rsid w:val="005D5D16"/>
    <w:rsid w:val="005D6C2E"/>
    <w:rsid w:val="005E0C9A"/>
    <w:rsid w:val="005E0E20"/>
    <w:rsid w:val="005E5478"/>
    <w:rsid w:val="005F2757"/>
    <w:rsid w:val="005F3640"/>
    <w:rsid w:val="005F53E0"/>
    <w:rsid w:val="00600812"/>
    <w:rsid w:val="006040C9"/>
    <w:rsid w:val="00605395"/>
    <w:rsid w:val="00613925"/>
    <w:rsid w:val="00614FBA"/>
    <w:rsid w:val="006221F1"/>
    <w:rsid w:val="00623B16"/>
    <w:rsid w:val="00625367"/>
    <w:rsid w:val="00630415"/>
    <w:rsid w:val="0063161E"/>
    <w:rsid w:val="00632720"/>
    <w:rsid w:val="00636E53"/>
    <w:rsid w:val="00647D4F"/>
    <w:rsid w:val="006510B9"/>
    <w:rsid w:val="0065262F"/>
    <w:rsid w:val="0065550C"/>
    <w:rsid w:val="006632AF"/>
    <w:rsid w:val="0066432B"/>
    <w:rsid w:val="00672590"/>
    <w:rsid w:val="0067530B"/>
    <w:rsid w:val="00677C2F"/>
    <w:rsid w:val="00682C41"/>
    <w:rsid w:val="00685252"/>
    <w:rsid w:val="00686E36"/>
    <w:rsid w:val="00687784"/>
    <w:rsid w:val="006958F0"/>
    <w:rsid w:val="006A32D6"/>
    <w:rsid w:val="006B3675"/>
    <w:rsid w:val="006B38A6"/>
    <w:rsid w:val="006B615C"/>
    <w:rsid w:val="006B6309"/>
    <w:rsid w:val="006B68CB"/>
    <w:rsid w:val="006C2C8B"/>
    <w:rsid w:val="006C2FAB"/>
    <w:rsid w:val="006C6977"/>
    <w:rsid w:val="006D0081"/>
    <w:rsid w:val="006E4E75"/>
    <w:rsid w:val="006E5563"/>
    <w:rsid w:val="006F0FE2"/>
    <w:rsid w:val="006F248F"/>
    <w:rsid w:val="006F47CA"/>
    <w:rsid w:val="00704777"/>
    <w:rsid w:val="0071100F"/>
    <w:rsid w:val="00711EAB"/>
    <w:rsid w:val="00714E4A"/>
    <w:rsid w:val="00714E64"/>
    <w:rsid w:val="00721868"/>
    <w:rsid w:val="00725A6A"/>
    <w:rsid w:val="007263F4"/>
    <w:rsid w:val="00726DBE"/>
    <w:rsid w:val="00727EB1"/>
    <w:rsid w:val="00730809"/>
    <w:rsid w:val="00735DDE"/>
    <w:rsid w:val="00737258"/>
    <w:rsid w:val="007427ED"/>
    <w:rsid w:val="0075018F"/>
    <w:rsid w:val="00751827"/>
    <w:rsid w:val="007613D1"/>
    <w:rsid w:val="007622CB"/>
    <w:rsid w:val="00763E56"/>
    <w:rsid w:val="0076598D"/>
    <w:rsid w:val="00766575"/>
    <w:rsid w:val="00770045"/>
    <w:rsid w:val="007712E2"/>
    <w:rsid w:val="007747BE"/>
    <w:rsid w:val="00781904"/>
    <w:rsid w:val="007846EE"/>
    <w:rsid w:val="0079028F"/>
    <w:rsid w:val="00791BFB"/>
    <w:rsid w:val="007927D2"/>
    <w:rsid w:val="00797B8A"/>
    <w:rsid w:val="007A3B44"/>
    <w:rsid w:val="007A5638"/>
    <w:rsid w:val="007B1FF2"/>
    <w:rsid w:val="007B233B"/>
    <w:rsid w:val="007C2544"/>
    <w:rsid w:val="007D3197"/>
    <w:rsid w:val="007E26CC"/>
    <w:rsid w:val="007E70F8"/>
    <w:rsid w:val="007F08DF"/>
    <w:rsid w:val="007F0994"/>
    <w:rsid w:val="008009D2"/>
    <w:rsid w:val="008062C5"/>
    <w:rsid w:val="008121B8"/>
    <w:rsid w:val="00813C29"/>
    <w:rsid w:val="00816FA2"/>
    <w:rsid w:val="00823FC6"/>
    <w:rsid w:val="008252CA"/>
    <w:rsid w:val="00830173"/>
    <w:rsid w:val="008370A1"/>
    <w:rsid w:val="00840395"/>
    <w:rsid w:val="0084652B"/>
    <w:rsid w:val="00867A20"/>
    <w:rsid w:val="00876520"/>
    <w:rsid w:val="00877505"/>
    <w:rsid w:val="00882E3A"/>
    <w:rsid w:val="00884FBD"/>
    <w:rsid w:val="008862F1"/>
    <w:rsid w:val="0089050F"/>
    <w:rsid w:val="008970E2"/>
    <w:rsid w:val="008A2CB3"/>
    <w:rsid w:val="008A62F9"/>
    <w:rsid w:val="008B1D58"/>
    <w:rsid w:val="008B5A7E"/>
    <w:rsid w:val="008B75E7"/>
    <w:rsid w:val="008C01D4"/>
    <w:rsid w:val="008C15A0"/>
    <w:rsid w:val="008C1EB0"/>
    <w:rsid w:val="008C3D9B"/>
    <w:rsid w:val="008C4868"/>
    <w:rsid w:val="008D5E34"/>
    <w:rsid w:val="008D6789"/>
    <w:rsid w:val="008D6D97"/>
    <w:rsid w:val="008D6F10"/>
    <w:rsid w:val="008E3D32"/>
    <w:rsid w:val="008F33C1"/>
    <w:rsid w:val="008F5091"/>
    <w:rsid w:val="008F6104"/>
    <w:rsid w:val="008F68F3"/>
    <w:rsid w:val="00900151"/>
    <w:rsid w:val="009016CE"/>
    <w:rsid w:val="009058E4"/>
    <w:rsid w:val="009232BE"/>
    <w:rsid w:val="00923AB3"/>
    <w:rsid w:val="0092508E"/>
    <w:rsid w:val="00926FD5"/>
    <w:rsid w:val="00927791"/>
    <w:rsid w:val="009336CB"/>
    <w:rsid w:val="00935E57"/>
    <w:rsid w:val="009367C1"/>
    <w:rsid w:val="00940EFC"/>
    <w:rsid w:val="009410BF"/>
    <w:rsid w:val="009416E3"/>
    <w:rsid w:val="00943917"/>
    <w:rsid w:val="00951C40"/>
    <w:rsid w:val="00955875"/>
    <w:rsid w:val="00963803"/>
    <w:rsid w:val="00963BA4"/>
    <w:rsid w:val="009706B8"/>
    <w:rsid w:val="009774C1"/>
    <w:rsid w:val="00986AB8"/>
    <w:rsid w:val="00986B07"/>
    <w:rsid w:val="0098711A"/>
    <w:rsid w:val="0099582C"/>
    <w:rsid w:val="009A0227"/>
    <w:rsid w:val="009A302C"/>
    <w:rsid w:val="009A4B07"/>
    <w:rsid w:val="009A512D"/>
    <w:rsid w:val="009B0513"/>
    <w:rsid w:val="009B1886"/>
    <w:rsid w:val="009B516F"/>
    <w:rsid w:val="009B76C6"/>
    <w:rsid w:val="009C190F"/>
    <w:rsid w:val="009C2C97"/>
    <w:rsid w:val="009C5C96"/>
    <w:rsid w:val="009C65C9"/>
    <w:rsid w:val="009C6BBA"/>
    <w:rsid w:val="009D39C1"/>
    <w:rsid w:val="009D3ABF"/>
    <w:rsid w:val="009D4CBA"/>
    <w:rsid w:val="009F1DDB"/>
    <w:rsid w:val="00A00769"/>
    <w:rsid w:val="00A01EFA"/>
    <w:rsid w:val="00A02CC1"/>
    <w:rsid w:val="00A05308"/>
    <w:rsid w:val="00A109BB"/>
    <w:rsid w:val="00A12D4C"/>
    <w:rsid w:val="00A164DE"/>
    <w:rsid w:val="00A23D6E"/>
    <w:rsid w:val="00A2422C"/>
    <w:rsid w:val="00A26C76"/>
    <w:rsid w:val="00A30FC5"/>
    <w:rsid w:val="00A33B48"/>
    <w:rsid w:val="00A34CFB"/>
    <w:rsid w:val="00A364D0"/>
    <w:rsid w:val="00A40B30"/>
    <w:rsid w:val="00A45BB9"/>
    <w:rsid w:val="00A477A4"/>
    <w:rsid w:val="00A50A66"/>
    <w:rsid w:val="00A548AC"/>
    <w:rsid w:val="00A55FD1"/>
    <w:rsid w:val="00A57D6C"/>
    <w:rsid w:val="00A60FF5"/>
    <w:rsid w:val="00A6255B"/>
    <w:rsid w:val="00A6664E"/>
    <w:rsid w:val="00A7137C"/>
    <w:rsid w:val="00A75A50"/>
    <w:rsid w:val="00A8096B"/>
    <w:rsid w:val="00A80D5B"/>
    <w:rsid w:val="00A84F0E"/>
    <w:rsid w:val="00A85945"/>
    <w:rsid w:val="00A86793"/>
    <w:rsid w:val="00A9289C"/>
    <w:rsid w:val="00A97F43"/>
    <w:rsid w:val="00AA08AC"/>
    <w:rsid w:val="00AA51BA"/>
    <w:rsid w:val="00AA7BB4"/>
    <w:rsid w:val="00AB12C9"/>
    <w:rsid w:val="00AC3784"/>
    <w:rsid w:val="00AC417C"/>
    <w:rsid w:val="00AC610D"/>
    <w:rsid w:val="00AD3C95"/>
    <w:rsid w:val="00AE19B5"/>
    <w:rsid w:val="00AF1F86"/>
    <w:rsid w:val="00B05C67"/>
    <w:rsid w:val="00B07545"/>
    <w:rsid w:val="00B10F39"/>
    <w:rsid w:val="00B17493"/>
    <w:rsid w:val="00B20443"/>
    <w:rsid w:val="00B25E8A"/>
    <w:rsid w:val="00B26751"/>
    <w:rsid w:val="00B31773"/>
    <w:rsid w:val="00B33A9C"/>
    <w:rsid w:val="00B40405"/>
    <w:rsid w:val="00B40FA8"/>
    <w:rsid w:val="00B41057"/>
    <w:rsid w:val="00B4116C"/>
    <w:rsid w:val="00B42961"/>
    <w:rsid w:val="00B433C1"/>
    <w:rsid w:val="00B450CA"/>
    <w:rsid w:val="00B47801"/>
    <w:rsid w:val="00B50010"/>
    <w:rsid w:val="00B5039E"/>
    <w:rsid w:val="00B50ECE"/>
    <w:rsid w:val="00B56C4D"/>
    <w:rsid w:val="00B577DB"/>
    <w:rsid w:val="00B6268B"/>
    <w:rsid w:val="00B64F23"/>
    <w:rsid w:val="00B66BAE"/>
    <w:rsid w:val="00B66E4B"/>
    <w:rsid w:val="00B67359"/>
    <w:rsid w:val="00B80CC9"/>
    <w:rsid w:val="00B81F41"/>
    <w:rsid w:val="00B82B6D"/>
    <w:rsid w:val="00B86D5E"/>
    <w:rsid w:val="00B91DA2"/>
    <w:rsid w:val="00B97700"/>
    <w:rsid w:val="00BB1108"/>
    <w:rsid w:val="00BB5D5F"/>
    <w:rsid w:val="00BB5FD7"/>
    <w:rsid w:val="00BC02FF"/>
    <w:rsid w:val="00BC1838"/>
    <w:rsid w:val="00BC2586"/>
    <w:rsid w:val="00BC732B"/>
    <w:rsid w:val="00BC797B"/>
    <w:rsid w:val="00BD09FD"/>
    <w:rsid w:val="00BD5FD5"/>
    <w:rsid w:val="00BD7325"/>
    <w:rsid w:val="00BD7413"/>
    <w:rsid w:val="00BE0086"/>
    <w:rsid w:val="00BE00A3"/>
    <w:rsid w:val="00BE14C8"/>
    <w:rsid w:val="00BE1E45"/>
    <w:rsid w:val="00BE5151"/>
    <w:rsid w:val="00BF0E34"/>
    <w:rsid w:val="00C0082B"/>
    <w:rsid w:val="00C02E44"/>
    <w:rsid w:val="00C0476F"/>
    <w:rsid w:val="00C07526"/>
    <w:rsid w:val="00C125B6"/>
    <w:rsid w:val="00C13DB8"/>
    <w:rsid w:val="00C144F7"/>
    <w:rsid w:val="00C1587E"/>
    <w:rsid w:val="00C160E8"/>
    <w:rsid w:val="00C228FB"/>
    <w:rsid w:val="00C23A7B"/>
    <w:rsid w:val="00C3243F"/>
    <w:rsid w:val="00C326F9"/>
    <w:rsid w:val="00C33ECC"/>
    <w:rsid w:val="00C367D7"/>
    <w:rsid w:val="00C40F90"/>
    <w:rsid w:val="00C416EA"/>
    <w:rsid w:val="00C44D37"/>
    <w:rsid w:val="00C52642"/>
    <w:rsid w:val="00C631E0"/>
    <w:rsid w:val="00C66580"/>
    <w:rsid w:val="00C74AD6"/>
    <w:rsid w:val="00C75D0E"/>
    <w:rsid w:val="00C80D9F"/>
    <w:rsid w:val="00C81D55"/>
    <w:rsid w:val="00C83B90"/>
    <w:rsid w:val="00C85B22"/>
    <w:rsid w:val="00C879E6"/>
    <w:rsid w:val="00C87F27"/>
    <w:rsid w:val="00C90F68"/>
    <w:rsid w:val="00C96C16"/>
    <w:rsid w:val="00C97437"/>
    <w:rsid w:val="00C97C66"/>
    <w:rsid w:val="00CA3CD5"/>
    <w:rsid w:val="00CA4679"/>
    <w:rsid w:val="00CA487F"/>
    <w:rsid w:val="00CB3F80"/>
    <w:rsid w:val="00CB5BB3"/>
    <w:rsid w:val="00CB5F0C"/>
    <w:rsid w:val="00CB76D8"/>
    <w:rsid w:val="00CC086F"/>
    <w:rsid w:val="00CC266E"/>
    <w:rsid w:val="00CC5C0D"/>
    <w:rsid w:val="00CC6881"/>
    <w:rsid w:val="00CD31DB"/>
    <w:rsid w:val="00CD4917"/>
    <w:rsid w:val="00CE14B8"/>
    <w:rsid w:val="00CE2383"/>
    <w:rsid w:val="00CE266F"/>
    <w:rsid w:val="00CE30B4"/>
    <w:rsid w:val="00CE3C12"/>
    <w:rsid w:val="00CE5B34"/>
    <w:rsid w:val="00CF1C54"/>
    <w:rsid w:val="00D060BB"/>
    <w:rsid w:val="00D0683B"/>
    <w:rsid w:val="00D11ECB"/>
    <w:rsid w:val="00D12859"/>
    <w:rsid w:val="00D20908"/>
    <w:rsid w:val="00D20A70"/>
    <w:rsid w:val="00D20CFC"/>
    <w:rsid w:val="00D20D57"/>
    <w:rsid w:val="00D3299C"/>
    <w:rsid w:val="00D33345"/>
    <w:rsid w:val="00D372B2"/>
    <w:rsid w:val="00D46C22"/>
    <w:rsid w:val="00D523B2"/>
    <w:rsid w:val="00D5333A"/>
    <w:rsid w:val="00D671B9"/>
    <w:rsid w:val="00D722EA"/>
    <w:rsid w:val="00D73F98"/>
    <w:rsid w:val="00D75DE1"/>
    <w:rsid w:val="00D77A52"/>
    <w:rsid w:val="00D923F5"/>
    <w:rsid w:val="00DA2E88"/>
    <w:rsid w:val="00DA3118"/>
    <w:rsid w:val="00DB44D4"/>
    <w:rsid w:val="00DB5182"/>
    <w:rsid w:val="00DB7B1D"/>
    <w:rsid w:val="00DC1073"/>
    <w:rsid w:val="00DC1331"/>
    <w:rsid w:val="00DC6374"/>
    <w:rsid w:val="00DC7E92"/>
    <w:rsid w:val="00DD4A56"/>
    <w:rsid w:val="00DD4DB0"/>
    <w:rsid w:val="00DD692B"/>
    <w:rsid w:val="00DE4E46"/>
    <w:rsid w:val="00DE5A41"/>
    <w:rsid w:val="00DE6EC7"/>
    <w:rsid w:val="00DF0A19"/>
    <w:rsid w:val="00DF1BA8"/>
    <w:rsid w:val="00DF3E68"/>
    <w:rsid w:val="00DF5631"/>
    <w:rsid w:val="00E02A83"/>
    <w:rsid w:val="00E02C9A"/>
    <w:rsid w:val="00E03CBB"/>
    <w:rsid w:val="00E067D9"/>
    <w:rsid w:val="00E07631"/>
    <w:rsid w:val="00E10220"/>
    <w:rsid w:val="00E10A8F"/>
    <w:rsid w:val="00E165CA"/>
    <w:rsid w:val="00E20135"/>
    <w:rsid w:val="00E2098C"/>
    <w:rsid w:val="00E245B4"/>
    <w:rsid w:val="00E26270"/>
    <w:rsid w:val="00E2641D"/>
    <w:rsid w:val="00E27A97"/>
    <w:rsid w:val="00E31E70"/>
    <w:rsid w:val="00E32FAF"/>
    <w:rsid w:val="00E33C85"/>
    <w:rsid w:val="00E427A9"/>
    <w:rsid w:val="00E5475C"/>
    <w:rsid w:val="00E57263"/>
    <w:rsid w:val="00E57533"/>
    <w:rsid w:val="00E6266C"/>
    <w:rsid w:val="00E6405F"/>
    <w:rsid w:val="00E665C2"/>
    <w:rsid w:val="00E72355"/>
    <w:rsid w:val="00E72B54"/>
    <w:rsid w:val="00E73CF3"/>
    <w:rsid w:val="00E76666"/>
    <w:rsid w:val="00E81D9A"/>
    <w:rsid w:val="00E82C86"/>
    <w:rsid w:val="00E8424D"/>
    <w:rsid w:val="00E87E07"/>
    <w:rsid w:val="00EA3EF5"/>
    <w:rsid w:val="00EA7677"/>
    <w:rsid w:val="00EB1138"/>
    <w:rsid w:val="00EB19DD"/>
    <w:rsid w:val="00EB41EE"/>
    <w:rsid w:val="00EB5672"/>
    <w:rsid w:val="00EC022A"/>
    <w:rsid w:val="00EC47D8"/>
    <w:rsid w:val="00EC5355"/>
    <w:rsid w:val="00EC6996"/>
    <w:rsid w:val="00ED19DF"/>
    <w:rsid w:val="00ED33C7"/>
    <w:rsid w:val="00ED41C5"/>
    <w:rsid w:val="00ED51D5"/>
    <w:rsid w:val="00EE1120"/>
    <w:rsid w:val="00EE20F3"/>
    <w:rsid w:val="00EE2A62"/>
    <w:rsid w:val="00EE4314"/>
    <w:rsid w:val="00EE5346"/>
    <w:rsid w:val="00EE6D1E"/>
    <w:rsid w:val="00EF1EB7"/>
    <w:rsid w:val="00EF1F5E"/>
    <w:rsid w:val="00EF2283"/>
    <w:rsid w:val="00EF2506"/>
    <w:rsid w:val="00EF4236"/>
    <w:rsid w:val="00EF48D0"/>
    <w:rsid w:val="00EF70CD"/>
    <w:rsid w:val="00EF75C2"/>
    <w:rsid w:val="00EF7905"/>
    <w:rsid w:val="00F00DD6"/>
    <w:rsid w:val="00F010BD"/>
    <w:rsid w:val="00F0183D"/>
    <w:rsid w:val="00F01DAF"/>
    <w:rsid w:val="00F0735E"/>
    <w:rsid w:val="00F1187C"/>
    <w:rsid w:val="00F11AA6"/>
    <w:rsid w:val="00F13233"/>
    <w:rsid w:val="00F13C92"/>
    <w:rsid w:val="00F228B7"/>
    <w:rsid w:val="00F24F78"/>
    <w:rsid w:val="00F274C8"/>
    <w:rsid w:val="00F3539E"/>
    <w:rsid w:val="00F37C49"/>
    <w:rsid w:val="00F44AD3"/>
    <w:rsid w:val="00F47AA6"/>
    <w:rsid w:val="00F61AA4"/>
    <w:rsid w:val="00F63E0D"/>
    <w:rsid w:val="00F7008B"/>
    <w:rsid w:val="00F73042"/>
    <w:rsid w:val="00F734D3"/>
    <w:rsid w:val="00F81318"/>
    <w:rsid w:val="00F8205E"/>
    <w:rsid w:val="00F83DF1"/>
    <w:rsid w:val="00F84920"/>
    <w:rsid w:val="00F84CA7"/>
    <w:rsid w:val="00F85D42"/>
    <w:rsid w:val="00F86A1B"/>
    <w:rsid w:val="00F91F2F"/>
    <w:rsid w:val="00F94AEC"/>
    <w:rsid w:val="00F966EC"/>
    <w:rsid w:val="00FA09D9"/>
    <w:rsid w:val="00FA130D"/>
    <w:rsid w:val="00FA3B88"/>
    <w:rsid w:val="00FA710E"/>
    <w:rsid w:val="00FA7E17"/>
    <w:rsid w:val="00FB3312"/>
    <w:rsid w:val="00FB559A"/>
    <w:rsid w:val="00FC32D1"/>
    <w:rsid w:val="00FD1C3B"/>
    <w:rsid w:val="00FD6A7B"/>
    <w:rsid w:val="00FE3C08"/>
    <w:rsid w:val="00FE4CAC"/>
    <w:rsid w:val="00FF06FC"/>
    <w:rsid w:val="00FF09BF"/>
    <w:rsid w:val="00FF425C"/>
    <w:rsid w:val="00FF4E5B"/>
    <w:rsid w:val="00FF553E"/>
    <w:rsid w:val="00FF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D9D73"/>
  <w15:chartTrackingRefBased/>
  <w15:docId w15:val="{0E1AF495-2CC8-4C19-A0E7-165DD24A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355"/>
    <w:rPr>
      <w:rFonts w:ascii=".VnTime" w:hAnsi=".VnTime"/>
      <w:sz w:val="28"/>
      <w:szCs w:val="24"/>
    </w:rPr>
  </w:style>
  <w:style w:type="paragraph" w:styleId="Heading3">
    <w:name w:val="heading 3"/>
    <w:basedOn w:val="Normal"/>
    <w:next w:val="Normal"/>
    <w:link w:val="Heading3Char"/>
    <w:semiHidden/>
    <w:unhideWhenUsed/>
    <w:qFormat/>
    <w:rsid w:val="00432F9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5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1C3B"/>
    <w:rPr>
      <w:rFonts w:ascii="Tahoma" w:hAnsi="Tahoma" w:cs="Tahoma"/>
      <w:sz w:val="16"/>
      <w:szCs w:val="16"/>
    </w:rPr>
  </w:style>
  <w:style w:type="character" w:styleId="Hyperlink">
    <w:name w:val="Hyperlink"/>
    <w:rsid w:val="00530C02"/>
    <w:rPr>
      <w:color w:val="0000FF"/>
      <w:u w:val="single"/>
    </w:rPr>
  </w:style>
  <w:style w:type="paragraph" w:styleId="ListParagraph">
    <w:name w:val="List Paragraph"/>
    <w:basedOn w:val="Normal"/>
    <w:uiPriority w:val="34"/>
    <w:qFormat/>
    <w:rsid w:val="00A7137C"/>
    <w:pPr>
      <w:ind w:left="720"/>
      <w:contextualSpacing/>
    </w:pPr>
  </w:style>
  <w:style w:type="paragraph" w:styleId="Header">
    <w:name w:val="header"/>
    <w:basedOn w:val="Normal"/>
    <w:link w:val="HeaderChar"/>
    <w:uiPriority w:val="99"/>
    <w:rsid w:val="0024152B"/>
    <w:pPr>
      <w:tabs>
        <w:tab w:val="center" w:pos="4680"/>
        <w:tab w:val="right" w:pos="9360"/>
      </w:tabs>
    </w:pPr>
    <w:rPr>
      <w:lang w:val="x-none" w:eastAsia="x-none"/>
    </w:rPr>
  </w:style>
  <w:style w:type="character" w:customStyle="1" w:styleId="HeaderChar">
    <w:name w:val="Header Char"/>
    <w:link w:val="Header"/>
    <w:uiPriority w:val="99"/>
    <w:rsid w:val="0024152B"/>
    <w:rPr>
      <w:rFonts w:ascii=".VnTime" w:hAnsi=".VnTime"/>
      <w:sz w:val="28"/>
      <w:szCs w:val="24"/>
    </w:rPr>
  </w:style>
  <w:style w:type="paragraph" w:styleId="Footer">
    <w:name w:val="footer"/>
    <w:basedOn w:val="Normal"/>
    <w:link w:val="FooterChar"/>
    <w:rsid w:val="0024152B"/>
    <w:pPr>
      <w:tabs>
        <w:tab w:val="center" w:pos="4680"/>
        <w:tab w:val="right" w:pos="9360"/>
      </w:tabs>
    </w:pPr>
    <w:rPr>
      <w:lang w:val="x-none" w:eastAsia="x-none"/>
    </w:rPr>
  </w:style>
  <w:style w:type="character" w:customStyle="1" w:styleId="FooterChar">
    <w:name w:val="Footer Char"/>
    <w:link w:val="Footer"/>
    <w:rsid w:val="0024152B"/>
    <w:rPr>
      <w:rFonts w:ascii=".VnTime" w:hAnsi=".VnTime"/>
      <w:sz w:val="28"/>
      <w:szCs w:val="24"/>
    </w:rPr>
  </w:style>
  <w:style w:type="paragraph" w:customStyle="1" w:styleId="Default">
    <w:name w:val="Default"/>
    <w:rsid w:val="00B450CA"/>
    <w:pPr>
      <w:autoSpaceDE w:val="0"/>
      <w:autoSpaceDN w:val="0"/>
      <w:adjustRightInd w:val="0"/>
    </w:pPr>
    <w:rPr>
      <w:color w:val="000000"/>
      <w:sz w:val="24"/>
      <w:szCs w:val="24"/>
      <w:lang w:val="en-GB" w:eastAsia="en-GB"/>
    </w:rPr>
  </w:style>
  <w:style w:type="character" w:customStyle="1" w:styleId="Heading3Char">
    <w:name w:val="Heading 3 Char"/>
    <w:link w:val="Heading3"/>
    <w:semiHidden/>
    <w:rsid w:val="00432F9A"/>
    <w:rPr>
      <w:rFonts w:ascii="Calibri Light" w:eastAsia="Times New Roman" w:hAnsi="Calibri Light" w:cs="Times New Roman"/>
      <w:b/>
      <w:bCs/>
      <w:sz w:val="26"/>
      <w:szCs w:val="26"/>
    </w:rPr>
  </w:style>
  <w:style w:type="paragraph" w:styleId="Revision">
    <w:name w:val="Revision"/>
    <w:hidden/>
    <w:uiPriority w:val="99"/>
    <w:semiHidden/>
    <w:rsid w:val="007A3B44"/>
    <w:rPr>
      <w:rFonts w:ascii=".VnTime"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402922">
      <w:bodyDiv w:val="1"/>
      <w:marLeft w:val="0"/>
      <w:marRight w:val="0"/>
      <w:marTop w:val="0"/>
      <w:marBottom w:val="0"/>
      <w:divBdr>
        <w:top w:val="none" w:sz="0" w:space="0" w:color="auto"/>
        <w:left w:val="none" w:sz="0" w:space="0" w:color="auto"/>
        <w:bottom w:val="none" w:sz="0" w:space="0" w:color="auto"/>
        <w:right w:val="none" w:sz="0" w:space="0" w:color="auto"/>
      </w:divBdr>
    </w:div>
    <w:div w:id="1062100493">
      <w:bodyDiv w:val="1"/>
      <w:marLeft w:val="0"/>
      <w:marRight w:val="0"/>
      <w:marTop w:val="0"/>
      <w:marBottom w:val="0"/>
      <w:divBdr>
        <w:top w:val="none" w:sz="0" w:space="0" w:color="auto"/>
        <w:left w:val="none" w:sz="0" w:space="0" w:color="auto"/>
        <w:bottom w:val="none" w:sz="0" w:space="0" w:color="auto"/>
        <w:right w:val="none" w:sz="0" w:space="0" w:color="auto"/>
      </w:divBdr>
    </w:div>
    <w:div w:id="1081874837">
      <w:bodyDiv w:val="1"/>
      <w:marLeft w:val="0"/>
      <w:marRight w:val="0"/>
      <w:marTop w:val="0"/>
      <w:marBottom w:val="0"/>
      <w:divBdr>
        <w:top w:val="none" w:sz="0" w:space="0" w:color="auto"/>
        <w:left w:val="none" w:sz="0" w:space="0" w:color="auto"/>
        <w:bottom w:val="none" w:sz="0" w:space="0" w:color="auto"/>
        <w:right w:val="none" w:sz="0" w:space="0" w:color="auto"/>
      </w:divBdr>
    </w:div>
    <w:div w:id="1237545155">
      <w:bodyDiv w:val="1"/>
      <w:marLeft w:val="0"/>
      <w:marRight w:val="0"/>
      <w:marTop w:val="0"/>
      <w:marBottom w:val="0"/>
      <w:divBdr>
        <w:top w:val="none" w:sz="0" w:space="0" w:color="auto"/>
        <w:left w:val="none" w:sz="0" w:space="0" w:color="auto"/>
        <w:bottom w:val="none" w:sz="0" w:space="0" w:color="auto"/>
        <w:right w:val="none" w:sz="0" w:space="0" w:color="auto"/>
      </w:divBdr>
    </w:div>
    <w:div w:id="1391731937">
      <w:bodyDiv w:val="1"/>
      <w:marLeft w:val="0"/>
      <w:marRight w:val="0"/>
      <w:marTop w:val="0"/>
      <w:marBottom w:val="0"/>
      <w:divBdr>
        <w:top w:val="none" w:sz="0" w:space="0" w:color="auto"/>
        <w:left w:val="none" w:sz="0" w:space="0" w:color="auto"/>
        <w:bottom w:val="none" w:sz="0" w:space="0" w:color="auto"/>
        <w:right w:val="none" w:sz="0" w:space="0" w:color="auto"/>
      </w:divBdr>
    </w:div>
    <w:div w:id="1450390241">
      <w:bodyDiv w:val="1"/>
      <w:marLeft w:val="0"/>
      <w:marRight w:val="0"/>
      <w:marTop w:val="0"/>
      <w:marBottom w:val="0"/>
      <w:divBdr>
        <w:top w:val="none" w:sz="0" w:space="0" w:color="auto"/>
        <w:left w:val="none" w:sz="0" w:space="0" w:color="auto"/>
        <w:bottom w:val="none" w:sz="0" w:space="0" w:color="auto"/>
        <w:right w:val="none" w:sz="0" w:space="0" w:color="auto"/>
      </w:divBdr>
    </w:div>
    <w:div w:id="1769884778">
      <w:bodyDiv w:val="1"/>
      <w:marLeft w:val="0"/>
      <w:marRight w:val="0"/>
      <w:marTop w:val="0"/>
      <w:marBottom w:val="0"/>
      <w:divBdr>
        <w:top w:val="none" w:sz="0" w:space="0" w:color="auto"/>
        <w:left w:val="none" w:sz="0" w:space="0" w:color="auto"/>
        <w:bottom w:val="none" w:sz="0" w:space="0" w:color="auto"/>
        <w:right w:val="none" w:sz="0" w:space="0" w:color="auto"/>
      </w:divBdr>
    </w:div>
    <w:div w:id="1834762941">
      <w:bodyDiv w:val="1"/>
      <w:marLeft w:val="0"/>
      <w:marRight w:val="0"/>
      <w:marTop w:val="0"/>
      <w:marBottom w:val="0"/>
      <w:divBdr>
        <w:top w:val="none" w:sz="0" w:space="0" w:color="auto"/>
        <w:left w:val="none" w:sz="0" w:space="0" w:color="auto"/>
        <w:bottom w:val="none" w:sz="0" w:space="0" w:color="auto"/>
        <w:right w:val="none" w:sz="0" w:space="0" w:color="auto"/>
      </w:divBdr>
    </w:div>
    <w:div w:id="1855142731">
      <w:bodyDiv w:val="1"/>
      <w:marLeft w:val="0"/>
      <w:marRight w:val="0"/>
      <w:marTop w:val="0"/>
      <w:marBottom w:val="0"/>
      <w:divBdr>
        <w:top w:val="none" w:sz="0" w:space="0" w:color="auto"/>
        <w:left w:val="none" w:sz="0" w:space="0" w:color="auto"/>
        <w:bottom w:val="none" w:sz="0" w:space="0" w:color="auto"/>
        <w:right w:val="none" w:sz="0" w:space="0" w:color="auto"/>
      </w:divBdr>
    </w:div>
    <w:div w:id="2028410126">
      <w:bodyDiv w:val="1"/>
      <w:marLeft w:val="0"/>
      <w:marRight w:val="0"/>
      <w:marTop w:val="0"/>
      <w:marBottom w:val="0"/>
      <w:divBdr>
        <w:top w:val="none" w:sz="0" w:space="0" w:color="auto"/>
        <w:left w:val="none" w:sz="0" w:space="0" w:color="auto"/>
        <w:bottom w:val="none" w:sz="0" w:space="0" w:color="auto"/>
        <w:right w:val="none" w:sz="0" w:space="0" w:color="auto"/>
      </w:divBdr>
    </w:div>
    <w:div w:id="2086803425">
      <w:bodyDiv w:val="1"/>
      <w:marLeft w:val="0"/>
      <w:marRight w:val="0"/>
      <w:marTop w:val="0"/>
      <w:marBottom w:val="0"/>
      <w:divBdr>
        <w:top w:val="none" w:sz="0" w:space="0" w:color="auto"/>
        <w:left w:val="none" w:sz="0" w:space="0" w:color="auto"/>
        <w:bottom w:val="none" w:sz="0" w:space="0" w:color="auto"/>
        <w:right w:val="none" w:sz="0" w:space="0" w:color="auto"/>
      </w:divBdr>
    </w:div>
    <w:div w:id="21292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49F929DB-7AF5-4699-A439-F1EC50A2D1E9}"/>
</file>

<file path=customXml/itemProps2.xml><?xml version="1.0" encoding="utf-8"?>
<ds:datastoreItem xmlns:ds="http://schemas.openxmlformats.org/officeDocument/2006/customXml" ds:itemID="{936CDEDC-ECC3-42FB-8FD3-9FD44DE802BE}"/>
</file>

<file path=customXml/itemProps3.xml><?xml version="1.0" encoding="utf-8"?>
<ds:datastoreItem xmlns:ds="http://schemas.openxmlformats.org/officeDocument/2006/customXml" ds:itemID="{A08BCC4C-FC98-4CEB-971D-66FB41C9AF84}"/>
</file>

<file path=customXml/itemProps4.xml><?xml version="1.0" encoding="utf-8"?>
<ds:datastoreItem xmlns:ds="http://schemas.openxmlformats.org/officeDocument/2006/customXml" ds:itemID="{E7B3F4FE-0175-4EE9-BF2E-B7F17ED1AA5C}"/>
</file>

<file path=docProps/app.xml><?xml version="1.0" encoding="utf-8"?>
<Properties xmlns="http://schemas.openxmlformats.org/officeDocument/2006/extended-properties" xmlns:vt="http://schemas.openxmlformats.org/officeDocument/2006/docPropsVTypes">
  <Template>Normal</Template>
  <TotalTime>7</TotalTime>
  <Pages>18</Pages>
  <Words>6680</Words>
  <Characters>38078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HOME</Company>
  <LinksUpToDate>false</LinksUpToDate>
  <CharactersWithSpaces>44669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User</dc:creator>
  <cp:keywords/>
  <cp:lastModifiedBy>User</cp:lastModifiedBy>
  <cp:revision>4</cp:revision>
  <cp:lastPrinted>2026-07-24T04:59:00Z</cp:lastPrinted>
  <dcterms:created xsi:type="dcterms:W3CDTF">2026-08-30T08:49:00Z</dcterms:created>
  <dcterms:modified xsi:type="dcterms:W3CDTF">2026-09-03T08:58:00Z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