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313" w:type="pct"/>
        <w:tblCellMar>
          <w:left w:w="0" w:type="dxa"/>
          <w:right w:w="0" w:type="dxa"/>
        </w:tblCellMar>
        <w:tblLook w:val="04A0" w:firstRow="1" w:lastRow="0" w:firstColumn="1" w:lastColumn="0" w:noHBand="0" w:noVBand="1"/>
      </w:tblPr>
      <w:tblGrid>
        <w:gridCol w:w="3848"/>
        <w:gridCol w:w="5791"/>
      </w:tblGrid>
      <w:tr w:rsidR="003B4AF5" w:rsidRPr="00EF1484" w14:paraId="59416179" w14:textId="77777777" w:rsidTr="00E0091F">
        <w:tc>
          <w:tcPr>
            <w:tcW w:w="1996" w:type="pct"/>
            <w:tcMar>
              <w:top w:w="45" w:type="dxa"/>
              <w:left w:w="45" w:type="dxa"/>
              <w:bottom w:w="45" w:type="dxa"/>
              <w:right w:w="45" w:type="dxa"/>
            </w:tcMar>
            <w:hideMark/>
          </w:tcPr>
          <w:p w14:paraId="1A844098" w14:textId="77777777" w:rsidR="003B4AF5" w:rsidRPr="00E0091F" w:rsidRDefault="003B4AF5" w:rsidP="003B4AF5">
            <w:pPr>
              <w:spacing w:after="0" w:line="240" w:lineRule="auto"/>
              <w:jc w:val="center"/>
              <w:rPr>
                <w:rFonts w:ascii="Times New Roman" w:eastAsia="Times New Roman" w:hAnsi="Times New Roman" w:cs="Times New Roman"/>
                <w:sz w:val="26"/>
                <w:szCs w:val="26"/>
              </w:rPr>
            </w:pPr>
            <w:r w:rsidRPr="00E0091F">
              <w:rPr>
                <w:rFonts w:ascii="Times New Roman" w:eastAsia="Times New Roman" w:hAnsi="Times New Roman" w:cs="Times New Roman"/>
                <w:b/>
                <w:bCs/>
                <w:sz w:val="26"/>
                <w:szCs w:val="26"/>
              </w:rPr>
              <w:t>HỘI ĐỒNG NHÂN DÂN</w:t>
            </w:r>
          </w:p>
          <w:p w14:paraId="5EAED9A3" w14:textId="47D7CF87" w:rsidR="003B4AF5" w:rsidRPr="00E0091F" w:rsidRDefault="003B4AF5" w:rsidP="003B4AF5">
            <w:pPr>
              <w:spacing w:after="0" w:line="240" w:lineRule="auto"/>
              <w:jc w:val="center"/>
              <w:rPr>
                <w:rFonts w:ascii="Times New Roman" w:eastAsia="Times New Roman" w:hAnsi="Times New Roman" w:cs="Times New Roman"/>
                <w:sz w:val="26"/>
                <w:szCs w:val="26"/>
              </w:rPr>
            </w:pPr>
            <w:r w:rsidRPr="00E0091F">
              <w:rPr>
                <w:rFonts w:ascii="Times New Roman" w:eastAsia="Times New Roman" w:hAnsi="Times New Roman" w:cs="Times New Roman"/>
                <w:b/>
                <w:bCs/>
                <w:sz w:val="26"/>
                <w:szCs w:val="26"/>
              </w:rPr>
              <w:t xml:space="preserve">THÀNH PHỐ </w:t>
            </w:r>
            <w:r w:rsidR="00AB6023" w:rsidRPr="00E0091F">
              <w:rPr>
                <w:rFonts w:ascii="Times New Roman" w:eastAsia="Times New Roman" w:hAnsi="Times New Roman" w:cs="Times New Roman"/>
                <w:b/>
                <w:bCs/>
                <w:sz w:val="26"/>
                <w:szCs w:val="26"/>
              </w:rPr>
              <w:t>HỒ CHÍ MINH</w:t>
            </w:r>
            <w:r w:rsidRPr="00E0091F">
              <w:rPr>
                <w:rFonts w:ascii="Times New Roman" w:eastAsia="Times New Roman" w:hAnsi="Times New Roman" w:cs="Times New Roman"/>
                <w:sz w:val="26"/>
                <w:szCs w:val="26"/>
              </w:rPr>
              <w:br/>
            </w:r>
            <w:r w:rsidRPr="00E0091F">
              <w:rPr>
                <w:rFonts w:ascii="Times New Roman" w:eastAsia="Times New Roman" w:hAnsi="Times New Roman" w:cs="Times New Roman"/>
                <w:sz w:val="26"/>
                <w:szCs w:val="26"/>
                <w:vertAlign w:val="superscript"/>
              </w:rPr>
              <w:t>_________</w:t>
            </w:r>
          </w:p>
        </w:tc>
        <w:tc>
          <w:tcPr>
            <w:tcW w:w="3004" w:type="pct"/>
            <w:tcMar>
              <w:top w:w="45" w:type="dxa"/>
              <w:left w:w="45" w:type="dxa"/>
              <w:bottom w:w="45" w:type="dxa"/>
              <w:right w:w="45" w:type="dxa"/>
            </w:tcMar>
            <w:hideMark/>
          </w:tcPr>
          <w:p w14:paraId="74E03AEC" w14:textId="77777777" w:rsidR="003B4AF5" w:rsidRPr="00E0091F" w:rsidRDefault="003B4AF5" w:rsidP="003B4AF5">
            <w:pPr>
              <w:spacing w:after="0" w:line="240" w:lineRule="auto"/>
              <w:jc w:val="center"/>
              <w:rPr>
                <w:rFonts w:ascii="Times New Roman" w:eastAsia="Times New Roman" w:hAnsi="Times New Roman" w:cs="Times New Roman"/>
                <w:sz w:val="26"/>
                <w:szCs w:val="26"/>
              </w:rPr>
            </w:pPr>
            <w:r w:rsidRPr="00E0091F">
              <w:rPr>
                <w:rFonts w:ascii="Times New Roman" w:eastAsia="Times New Roman" w:hAnsi="Times New Roman" w:cs="Times New Roman"/>
                <w:b/>
                <w:bCs/>
                <w:sz w:val="26"/>
                <w:szCs w:val="26"/>
              </w:rPr>
              <w:t>CỘNG HÒA XÃ HỘI CHỦ NGHĨA VIỆT NAM</w:t>
            </w:r>
            <w:r w:rsidRPr="00E0091F">
              <w:rPr>
                <w:rFonts w:ascii="Times New Roman" w:eastAsia="Times New Roman" w:hAnsi="Times New Roman" w:cs="Times New Roman"/>
                <w:b/>
                <w:bCs/>
                <w:sz w:val="26"/>
                <w:szCs w:val="26"/>
              </w:rPr>
              <w:br/>
              <w:t>Độc lập - Tự do - Hạnh phúc</w:t>
            </w:r>
            <w:r w:rsidRPr="00E0091F">
              <w:rPr>
                <w:rFonts w:ascii="Times New Roman" w:eastAsia="Times New Roman" w:hAnsi="Times New Roman" w:cs="Times New Roman"/>
                <w:sz w:val="26"/>
                <w:szCs w:val="26"/>
              </w:rPr>
              <w:br/>
              <w:t>__________________</w:t>
            </w:r>
          </w:p>
        </w:tc>
      </w:tr>
      <w:tr w:rsidR="003B4AF5" w:rsidRPr="00E0091F" w14:paraId="16BC47F0" w14:textId="77777777" w:rsidTr="00E0091F">
        <w:tc>
          <w:tcPr>
            <w:tcW w:w="1996" w:type="pct"/>
            <w:tcMar>
              <w:top w:w="45" w:type="dxa"/>
              <w:left w:w="45" w:type="dxa"/>
              <w:bottom w:w="45" w:type="dxa"/>
              <w:right w:w="45" w:type="dxa"/>
            </w:tcMar>
            <w:hideMark/>
          </w:tcPr>
          <w:p w14:paraId="3C4554F8" w14:textId="52A48EBD" w:rsidR="003B4AF5" w:rsidRPr="00E0091F" w:rsidRDefault="003B4AF5" w:rsidP="003B4AF5">
            <w:pPr>
              <w:spacing w:after="0" w:line="240" w:lineRule="auto"/>
              <w:jc w:val="center"/>
              <w:rPr>
                <w:rFonts w:ascii="Times New Roman" w:eastAsia="Times New Roman" w:hAnsi="Times New Roman" w:cs="Times New Roman"/>
                <w:sz w:val="26"/>
                <w:szCs w:val="26"/>
              </w:rPr>
            </w:pPr>
            <w:r w:rsidRPr="00E0091F">
              <w:rPr>
                <w:rFonts w:ascii="Times New Roman" w:eastAsia="Times New Roman" w:hAnsi="Times New Roman" w:cs="Times New Roman"/>
                <w:sz w:val="26"/>
                <w:szCs w:val="26"/>
              </w:rPr>
              <w:t xml:space="preserve">Số: </w:t>
            </w:r>
            <w:r w:rsidR="00AB6023" w:rsidRPr="00E0091F">
              <w:rPr>
                <w:rFonts w:ascii="Times New Roman" w:eastAsia="Times New Roman" w:hAnsi="Times New Roman" w:cs="Times New Roman"/>
                <w:sz w:val="26"/>
                <w:szCs w:val="26"/>
              </w:rPr>
              <w:t xml:space="preserve">     </w:t>
            </w:r>
            <w:r w:rsidRPr="00E0091F">
              <w:rPr>
                <w:rFonts w:ascii="Times New Roman" w:eastAsia="Times New Roman" w:hAnsi="Times New Roman" w:cs="Times New Roman"/>
                <w:sz w:val="26"/>
                <w:szCs w:val="26"/>
              </w:rPr>
              <w:t>/2026/NQ-HĐND</w:t>
            </w:r>
          </w:p>
        </w:tc>
        <w:tc>
          <w:tcPr>
            <w:tcW w:w="3004" w:type="pct"/>
            <w:tcMar>
              <w:top w:w="45" w:type="dxa"/>
              <w:left w:w="45" w:type="dxa"/>
              <w:bottom w:w="45" w:type="dxa"/>
              <w:right w:w="45" w:type="dxa"/>
            </w:tcMar>
            <w:hideMark/>
          </w:tcPr>
          <w:p w14:paraId="4AD98B28" w14:textId="61FFC53E" w:rsidR="003B4AF5" w:rsidRPr="00E0091F" w:rsidRDefault="00AB6023" w:rsidP="00621568">
            <w:pPr>
              <w:spacing w:after="0" w:line="240" w:lineRule="auto"/>
              <w:jc w:val="both"/>
              <w:rPr>
                <w:rFonts w:ascii="Times New Roman" w:eastAsia="Times New Roman" w:hAnsi="Times New Roman" w:cs="Times New Roman"/>
                <w:sz w:val="26"/>
                <w:szCs w:val="26"/>
              </w:rPr>
            </w:pPr>
            <w:r w:rsidRPr="00E0091F">
              <w:rPr>
                <w:rFonts w:ascii="Times New Roman" w:eastAsia="Times New Roman" w:hAnsi="Times New Roman" w:cs="Times New Roman"/>
                <w:i/>
                <w:iCs/>
                <w:sz w:val="26"/>
                <w:szCs w:val="26"/>
              </w:rPr>
              <w:t xml:space="preserve">   Thành phố Hồ Chí Minh</w:t>
            </w:r>
            <w:r w:rsidR="003B4AF5" w:rsidRPr="00E0091F">
              <w:rPr>
                <w:rFonts w:ascii="Times New Roman" w:eastAsia="Times New Roman" w:hAnsi="Times New Roman" w:cs="Times New Roman"/>
                <w:i/>
                <w:iCs/>
                <w:sz w:val="26"/>
                <w:szCs w:val="26"/>
              </w:rPr>
              <w:t xml:space="preserve">, ngày </w:t>
            </w:r>
            <w:r w:rsidRPr="00E0091F">
              <w:rPr>
                <w:rFonts w:ascii="Times New Roman" w:eastAsia="Times New Roman" w:hAnsi="Times New Roman" w:cs="Times New Roman"/>
                <w:i/>
                <w:iCs/>
                <w:sz w:val="26"/>
                <w:szCs w:val="26"/>
              </w:rPr>
              <w:t xml:space="preserve">   </w:t>
            </w:r>
            <w:r w:rsidR="003B4AF5" w:rsidRPr="00E0091F">
              <w:rPr>
                <w:rFonts w:ascii="Times New Roman" w:eastAsia="Times New Roman" w:hAnsi="Times New Roman" w:cs="Times New Roman"/>
                <w:i/>
                <w:iCs/>
                <w:sz w:val="26"/>
                <w:szCs w:val="26"/>
              </w:rPr>
              <w:t xml:space="preserve"> tháng </w:t>
            </w:r>
            <w:r w:rsidRPr="00E0091F">
              <w:rPr>
                <w:rFonts w:ascii="Times New Roman" w:eastAsia="Times New Roman" w:hAnsi="Times New Roman" w:cs="Times New Roman"/>
                <w:i/>
                <w:iCs/>
                <w:sz w:val="26"/>
                <w:szCs w:val="26"/>
              </w:rPr>
              <w:t xml:space="preserve">  </w:t>
            </w:r>
            <w:r w:rsidR="003B4AF5" w:rsidRPr="00E0091F">
              <w:rPr>
                <w:rFonts w:ascii="Times New Roman" w:eastAsia="Times New Roman" w:hAnsi="Times New Roman" w:cs="Times New Roman"/>
                <w:i/>
                <w:iCs/>
                <w:sz w:val="26"/>
                <w:szCs w:val="26"/>
              </w:rPr>
              <w:t xml:space="preserve"> năm 2026</w:t>
            </w:r>
          </w:p>
        </w:tc>
      </w:tr>
    </w:tbl>
    <w:p w14:paraId="5A7A8141" w14:textId="77777777" w:rsidR="003B4AF5" w:rsidRPr="00EF1484" w:rsidRDefault="003B4AF5" w:rsidP="003B4AF5">
      <w:pPr>
        <w:spacing w:after="0" w:line="240" w:lineRule="auto"/>
        <w:jc w:val="center"/>
        <w:rPr>
          <w:rFonts w:ascii="Arial" w:eastAsia="Times New Roman" w:hAnsi="Arial" w:cs="Arial"/>
          <w:b/>
          <w:bCs/>
          <w:sz w:val="24"/>
          <w:szCs w:val="24"/>
        </w:rPr>
      </w:pPr>
    </w:p>
    <w:p w14:paraId="132AEC14" w14:textId="6579B3E7" w:rsidR="0055757C" w:rsidRDefault="0055757C" w:rsidP="0055757C">
      <w:pPr>
        <w:spacing w:before="120" w:after="0" w:line="240" w:lineRule="auto"/>
        <w:rPr>
          <w:rFonts w:ascii="Times New Roman" w:eastAsia="Times New Roman" w:hAnsi="Times New Roman" w:cs="Times New Roman"/>
          <w:b/>
          <w:bCs/>
          <w:sz w:val="28"/>
          <w:szCs w:val="28"/>
        </w:rPr>
      </w:pPr>
      <w:r w:rsidRPr="00162C41">
        <w:rPr>
          <w:rFonts w:ascii="Times New Roman" w:eastAsia="Times New Roman" w:hAnsi="Times New Roman" w:cs="Times New Roman"/>
          <w:b/>
          <w:bCs/>
          <w:sz w:val="28"/>
          <w:szCs w:val="28"/>
          <w:highlight w:val="yellow"/>
        </w:rPr>
        <w:t>DỰ THẢO</w:t>
      </w:r>
      <w:r w:rsidR="00162C41" w:rsidRPr="00162C41">
        <w:rPr>
          <w:rFonts w:ascii="Times New Roman" w:eastAsia="Times New Roman" w:hAnsi="Times New Roman" w:cs="Times New Roman"/>
          <w:b/>
          <w:bCs/>
          <w:sz w:val="28"/>
          <w:szCs w:val="28"/>
          <w:highlight w:val="yellow"/>
        </w:rPr>
        <w:t xml:space="preserve"> LẦN</w:t>
      </w:r>
      <w:r w:rsidR="00451933">
        <w:rPr>
          <w:rFonts w:ascii="Times New Roman" w:eastAsia="Times New Roman" w:hAnsi="Times New Roman" w:cs="Times New Roman"/>
          <w:b/>
          <w:bCs/>
          <w:sz w:val="28"/>
          <w:szCs w:val="28"/>
          <w:highlight w:val="yellow"/>
        </w:rPr>
        <w:t xml:space="preserve"> 3</w:t>
      </w:r>
    </w:p>
    <w:p w14:paraId="502083D3" w14:textId="6C4E4E9E" w:rsidR="003B4AF5" w:rsidRPr="00EF1484" w:rsidRDefault="003B4AF5" w:rsidP="00CC6CBC">
      <w:pPr>
        <w:spacing w:before="120" w:after="0" w:line="240" w:lineRule="auto"/>
        <w:jc w:val="center"/>
        <w:rPr>
          <w:rFonts w:ascii="Times New Roman" w:eastAsia="Times New Roman" w:hAnsi="Times New Roman" w:cs="Times New Roman"/>
          <w:sz w:val="28"/>
          <w:szCs w:val="28"/>
        </w:rPr>
      </w:pPr>
      <w:r w:rsidRPr="00EF1484">
        <w:rPr>
          <w:rFonts w:ascii="Times New Roman" w:eastAsia="Times New Roman" w:hAnsi="Times New Roman" w:cs="Times New Roman"/>
          <w:b/>
          <w:bCs/>
          <w:sz w:val="28"/>
          <w:szCs w:val="28"/>
        </w:rPr>
        <w:t>NGHỊ QUYẾT</w:t>
      </w:r>
    </w:p>
    <w:p w14:paraId="127CCF2C" w14:textId="36A64F96" w:rsidR="00AE1945" w:rsidRDefault="00AE1945" w:rsidP="00CC6CBC">
      <w:pPr>
        <w:spacing w:before="120" w:after="120" w:line="240" w:lineRule="auto"/>
        <w:jc w:val="center"/>
        <w:rPr>
          <w:rFonts w:ascii="Times New Roman" w:eastAsia="Times New Roman" w:hAnsi="Times New Roman" w:cs="Times New Roman"/>
          <w:b/>
          <w:bCs/>
          <w:sz w:val="28"/>
          <w:szCs w:val="28"/>
        </w:rPr>
      </w:pPr>
      <w:r w:rsidRPr="00AE1945">
        <w:rPr>
          <w:rFonts w:ascii="Times New Roman" w:eastAsia="Times New Roman" w:hAnsi="Times New Roman" w:cs="Times New Roman"/>
          <w:b/>
          <w:bCs/>
          <w:sz w:val="28"/>
          <w:szCs w:val="28"/>
        </w:rPr>
        <w:t xml:space="preserve">Quy định </w:t>
      </w:r>
      <w:r w:rsidR="002B2DC8">
        <w:rPr>
          <w:rFonts w:ascii="Times New Roman" w:eastAsia="Times New Roman" w:hAnsi="Times New Roman" w:cs="Times New Roman"/>
          <w:b/>
          <w:bCs/>
          <w:sz w:val="28"/>
          <w:szCs w:val="28"/>
        </w:rPr>
        <w:t xml:space="preserve">về </w:t>
      </w:r>
      <w:r w:rsidRPr="00AE1945">
        <w:rPr>
          <w:rFonts w:ascii="Times New Roman" w:eastAsia="Times New Roman" w:hAnsi="Times New Roman" w:cs="Times New Roman"/>
          <w:b/>
          <w:bCs/>
          <w:sz w:val="28"/>
          <w:szCs w:val="28"/>
        </w:rPr>
        <w:t>việc phát hành trái phiếu chính quyền địa phương, trái phiếu dự án, trái phiếu công trình, trái phiếu đô thị, trái phiếu xanh</w:t>
      </w:r>
      <w:r w:rsidR="00EB37A3" w:rsidRPr="00EB37A3">
        <w:rPr>
          <w:rFonts w:ascii="Times New Roman" w:eastAsia="Times New Roman" w:hAnsi="Times New Roman" w:cs="Times New Roman"/>
          <w:b/>
          <w:bCs/>
          <w:sz w:val="28"/>
          <w:szCs w:val="28"/>
        </w:rPr>
        <w:t>; vay từ các tổ chức tài chính trong nước</w:t>
      </w:r>
      <w:r w:rsidR="00EB37A3">
        <w:rPr>
          <w:rFonts w:ascii="Times New Roman" w:eastAsia="Times New Roman" w:hAnsi="Times New Roman" w:cs="Times New Roman"/>
          <w:b/>
          <w:bCs/>
          <w:sz w:val="28"/>
          <w:szCs w:val="28"/>
        </w:rPr>
        <w:t xml:space="preserve"> </w:t>
      </w:r>
      <w:r w:rsidR="00EB37A3" w:rsidRPr="00EB37A3">
        <w:rPr>
          <w:rFonts w:ascii="Times New Roman" w:eastAsia="Times New Roman" w:hAnsi="Times New Roman" w:cs="Times New Roman"/>
          <w:b/>
          <w:bCs/>
          <w:sz w:val="28"/>
          <w:szCs w:val="28"/>
        </w:rPr>
        <w:t>để huy động vốn nhằm triển khai các dự án đầu tư của Thành phố</w:t>
      </w:r>
    </w:p>
    <w:p w14:paraId="75095DDA" w14:textId="550E4A56" w:rsidR="00AE1945" w:rsidRPr="00AE1945" w:rsidRDefault="00AE1945" w:rsidP="00676DE0">
      <w:pPr>
        <w:spacing w:after="0" w:line="320" w:lineRule="exact"/>
        <w:jc w:val="both"/>
        <w:rPr>
          <w:rFonts w:ascii="Times New Roman" w:eastAsia="Times New Roman" w:hAnsi="Times New Roman" w:cs="Times New Roman"/>
          <w:sz w:val="28"/>
          <w:szCs w:val="28"/>
        </w:rPr>
      </w:pPr>
      <w:r w:rsidRPr="00AE1945">
        <w:rPr>
          <w:rFonts w:ascii="Times New Roman" w:eastAsia="Times New Roman" w:hAnsi="Times New Roman" w:cs="Times New Roman"/>
          <w:sz w:val="28"/>
          <w:szCs w:val="28"/>
        </w:rPr>
        <w:t>(</w:t>
      </w:r>
      <w:r w:rsidRPr="00AE1945">
        <w:rPr>
          <w:rFonts w:ascii="Times New Roman" w:eastAsia="Times New Roman" w:hAnsi="Times New Roman" w:cs="Times New Roman"/>
          <w:i/>
          <w:iCs/>
          <w:sz w:val="28"/>
          <w:szCs w:val="28"/>
        </w:rPr>
        <w:t xml:space="preserve">Thực hiện điểm c khoản 5 Điều </w:t>
      </w:r>
      <w:r>
        <w:rPr>
          <w:rFonts w:ascii="Times New Roman" w:eastAsia="Times New Roman" w:hAnsi="Times New Roman" w:cs="Times New Roman"/>
          <w:i/>
          <w:iCs/>
          <w:sz w:val="28"/>
          <w:szCs w:val="28"/>
        </w:rPr>
        <w:t>3</w:t>
      </w:r>
      <w:r w:rsidR="005E5509">
        <w:rPr>
          <w:rFonts w:ascii="Times New Roman" w:eastAsia="Times New Roman" w:hAnsi="Times New Roman" w:cs="Times New Roman"/>
          <w:i/>
          <w:iCs/>
          <w:sz w:val="28"/>
          <w:szCs w:val="28"/>
        </w:rPr>
        <w:t>3</w:t>
      </w:r>
      <w:r w:rsidRPr="00AE1945">
        <w:rPr>
          <w:rFonts w:ascii="Times New Roman" w:eastAsia="Times New Roman" w:hAnsi="Times New Roman" w:cs="Times New Roman"/>
          <w:i/>
          <w:iCs/>
          <w:sz w:val="28"/>
          <w:szCs w:val="28"/>
        </w:rPr>
        <w:t xml:space="preserve"> của Luật </w:t>
      </w:r>
      <w:r>
        <w:rPr>
          <w:rFonts w:ascii="Times New Roman" w:eastAsia="Times New Roman" w:hAnsi="Times New Roman" w:cs="Times New Roman"/>
          <w:i/>
          <w:iCs/>
          <w:sz w:val="28"/>
          <w:szCs w:val="28"/>
        </w:rPr>
        <w:t xml:space="preserve">Phát triển đô thị </w:t>
      </w:r>
      <w:r w:rsidRPr="00AE1945">
        <w:rPr>
          <w:rFonts w:ascii="Times New Roman" w:eastAsia="Times New Roman" w:hAnsi="Times New Roman" w:cs="Times New Roman"/>
          <w:i/>
          <w:iCs/>
          <w:sz w:val="28"/>
          <w:szCs w:val="28"/>
        </w:rPr>
        <w:t xml:space="preserve">số </w:t>
      </w:r>
      <w:r w:rsidR="00135B2D">
        <w:rPr>
          <w:rFonts w:ascii="Times New Roman" w:eastAsia="Times New Roman" w:hAnsi="Times New Roman" w:cs="Times New Roman"/>
          <w:i/>
          <w:iCs/>
          <w:sz w:val="28"/>
          <w:szCs w:val="28"/>
        </w:rPr>
        <w:t>18</w:t>
      </w:r>
      <w:r w:rsidRPr="00AE1945">
        <w:rPr>
          <w:rFonts w:ascii="Times New Roman" w:eastAsia="Times New Roman" w:hAnsi="Times New Roman" w:cs="Times New Roman"/>
          <w:i/>
          <w:iCs/>
          <w:sz w:val="28"/>
          <w:szCs w:val="28"/>
        </w:rPr>
        <w:t>/2026/QH16</w:t>
      </w:r>
      <w:r w:rsidRPr="00AE1945">
        <w:rPr>
          <w:rFonts w:ascii="Times New Roman" w:eastAsia="Times New Roman" w:hAnsi="Times New Roman" w:cs="Times New Roman"/>
          <w:sz w:val="28"/>
          <w:szCs w:val="28"/>
        </w:rPr>
        <w:t>)</w:t>
      </w:r>
    </w:p>
    <w:p w14:paraId="065A6121" w14:textId="77777777" w:rsidR="003B4AF5" w:rsidRDefault="003B4AF5" w:rsidP="003B4AF5">
      <w:pPr>
        <w:spacing w:after="0" w:line="240" w:lineRule="auto"/>
        <w:jc w:val="both"/>
        <w:rPr>
          <w:rFonts w:ascii="Times New Roman" w:eastAsia="Times New Roman" w:hAnsi="Times New Roman" w:cs="Times New Roman"/>
          <w:i/>
          <w:iCs/>
          <w:sz w:val="28"/>
          <w:szCs w:val="28"/>
        </w:rPr>
      </w:pPr>
    </w:p>
    <w:p w14:paraId="38A97C03" w14:textId="77777777" w:rsidR="00CC0D6E" w:rsidRPr="00EF1484" w:rsidRDefault="00CC0D6E" w:rsidP="003B4AF5">
      <w:pPr>
        <w:spacing w:after="0" w:line="240" w:lineRule="auto"/>
        <w:jc w:val="both"/>
        <w:rPr>
          <w:rFonts w:ascii="Times New Roman" w:eastAsia="Times New Roman" w:hAnsi="Times New Roman" w:cs="Times New Roman"/>
          <w:i/>
          <w:iCs/>
          <w:sz w:val="28"/>
          <w:szCs w:val="28"/>
        </w:rPr>
      </w:pPr>
    </w:p>
    <w:p w14:paraId="3C019EB0" w14:textId="28BD6F0F" w:rsidR="003B4AF5" w:rsidRPr="00EF1484" w:rsidRDefault="003B4AF5" w:rsidP="00621568">
      <w:pPr>
        <w:spacing w:before="80" w:after="0" w:line="320" w:lineRule="exact"/>
        <w:ind w:firstLine="540"/>
        <w:jc w:val="both"/>
        <w:rPr>
          <w:rFonts w:ascii="Times New Roman" w:eastAsia="Times New Roman" w:hAnsi="Times New Roman" w:cs="Times New Roman"/>
          <w:sz w:val="28"/>
          <w:szCs w:val="28"/>
        </w:rPr>
      </w:pPr>
      <w:r w:rsidRPr="00EF1484">
        <w:rPr>
          <w:rFonts w:ascii="Times New Roman" w:eastAsia="Times New Roman" w:hAnsi="Times New Roman" w:cs="Times New Roman"/>
          <w:i/>
          <w:iCs/>
          <w:sz w:val="28"/>
          <w:szCs w:val="28"/>
        </w:rPr>
        <w:t>Căn cứ Luật Tổ chức chính quyền địa phương số </w:t>
      </w:r>
      <w:hyperlink r:id="rId7" w:tgtFrame="_blank" w:tooltip="72/2025/QH15" w:history="1">
        <w:r w:rsidRPr="00EF1484">
          <w:rPr>
            <w:rFonts w:ascii="Times New Roman" w:eastAsia="Times New Roman" w:hAnsi="Times New Roman" w:cs="Times New Roman"/>
            <w:i/>
            <w:iCs/>
            <w:sz w:val="28"/>
            <w:szCs w:val="28"/>
          </w:rPr>
          <w:t>72/2025/QH15</w:t>
        </w:r>
      </w:hyperlink>
      <w:r w:rsidRPr="00EF1484">
        <w:rPr>
          <w:rFonts w:ascii="Times New Roman" w:eastAsia="Times New Roman" w:hAnsi="Times New Roman" w:cs="Times New Roman"/>
          <w:i/>
          <w:iCs/>
          <w:sz w:val="28"/>
          <w:szCs w:val="28"/>
        </w:rPr>
        <w:t>;</w:t>
      </w:r>
    </w:p>
    <w:p w14:paraId="161943E2" w14:textId="77777777" w:rsidR="00557DA9" w:rsidRDefault="00557DA9" w:rsidP="00557DA9">
      <w:pPr>
        <w:spacing w:before="80" w:after="0" w:line="320" w:lineRule="exact"/>
        <w:ind w:firstLine="540"/>
        <w:jc w:val="both"/>
        <w:rPr>
          <w:rFonts w:ascii="Times New Roman" w:eastAsia="Times New Roman" w:hAnsi="Times New Roman" w:cs="Times New Roman"/>
          <w:i/>
          <w:iCs/>
          <w:sz w:val="28"/>
          <w:szCs w:val="28"/>
        </w:rPr>
      </w:pPr>
      <w:r w:rsidRPr="00EF1484">
        <w:rPr>
          <w:rFonts w:ascii="Times New Roman" w:eastAsia="Times New Roman" w:hAnsi="Times New Roman" w:cs="Times New Roman"/>
          <w:i/>
          <w:iCs/>
          <w:sz w:val="28"/>
          <w:szCs w:val="28"/>
        </w:rPr>
        <w:t>Căn cứ Luật Quản lý nợ công số </w:t>
      </w:r>
      <w:hyperlink r:id="rId8" w:tgtFrame="_blank" w:tooltip="20/2017/QH14" w:history="1">
        <w:r w:rsidRPr="00EF1484">
          <w:rPr>
            <w:rFonts w:ascii="Times New Roman" w:eastAsia="Times New Roman" w:hAnsi="Times New Roman" w:cs="Times New Roman"/>
            <w:i/>
            <w:iCs/>
            <w:sz w:val="28"/>
            <w:szCs w:val="28"/>
          </w:rPr>
          <w:t>20/2017/QH14</w:t>
        </w:r>
      </w:hyperlink>
      <w:r w:rsidRPr="00EF1484">
        <w:rPr>
          <w:rFonts w:ascii="Times New Roman" w:eastAsia="Times New Roman" w:hAnsi="Times New Roman" w:cs="Times New Roman"/>
          <w:i/>
          <w:iCs/>
          <w:sz w:val="28"/>
          <w:szCs w:val="28"/>
        </w:rPr>
        <w:t> được sửa đổi, bổ sung bởi Luật số </w:t>
      </w:r>
      <w:hyperlink r:id="rId9" w:tgtFrame="_blank" w:tooltip="141/2025/QH15" w:history="1">
        <w:r w:rsidRPr="00EF1484">
          <w:rPr>
            <w:rFonts w:ascii="Times New Roman" w:eastAsia="Times New Roman" w:hAnsi="Times New Roman" w:cs="Times New Roman"/>
            <w:i/>
            <w:iCs/>
            <w:sz w:val="28"/>
            <w:szCs w:val="28"/>
          </w:rPr>
          <w:t>141/2025/QH15</w:t>
        </w:r>
      </w:hyperlink>
      <w:r w:rsidRPr="00EF1484">
        <w:rPr>
          <w:rFonts w:ascii="Times New Roman" w:eastAsia="Times New Roman" w:hAnsi="Times New Roman" w:cs="Times New Roman"/>
          <w:i/>
          <w:iCs/>
          <w:sz w:val="28"/>
          <w:szCs w:val="28"/>
        </w:rPr>
        <w:t>;</w:t>
      </w:r>
    </w:p>
    <w:p w14:paraId="792AC539" w14:textId="77777777" w:rsidR="003B4AF5" w:rsidRPr="00EF1484" w:rsidRDefault="003B4AF5" w:rsidP="00621568">
      <w:pPr>
        <w:spacing w:before="80" w:after="0" w:line="320" w:lineRule="exact"/>
        <w:ind w:firstLine="540"/>
        <w:jc w:val="both"/>
        <w:rPr>
          <w:rFonts w:ascii="Times New Roman" w:eastAsia="Times New Roman" w:hAnsi="Times New Roman" w:cs="Times New Roman"/>
          <w:sz w:val="28"/>
          <w:szCs w:val="28"/>
        </w:rPr>
      </w:pPr>
      <w:r w:rsidRPr="00EF1484">
        <w:rPr>
          <w:rFonts w:ascii="Times New Roman" w:eastAsia="Times New Roman" w:hAnsi="Times New Roman" w:cs="Times New Roman"/>
          <w:i/>
          <w:iCs/>
          <w:sz w:val="28"/>
          <w:szCs w:val="28"/>
        </w:rPr>
        <w:t>Căn cứ Luật Ngân sách nhà nước số </w:t>
      </w:r>
      <w:hyperlink r:id="rId10" w:tgtFrame="_blank" w:tooltip="89/2025/QH15" w:history="1">
        <w:r w:rsidRPr="00EF1484">
          <w:rPr>
            <w:rFonts w:ascii="Times New Roman" w:eastAsia="Times New Roman" w:hAnsi="Times New Roman" w:cs="Times New Roman"/>
            <w:i/>
            <w:iCs/>
            <w:sz w:val="28"/>
            <w:szCs w:val="28"/>
          </w:rPr>
          <w:t>89/2025/QH15</w:t>
        </w:r>
      </w:hyperlink>
      <w:r w:rsidRPr="00EF1484">
        <w:rPr>
          <w:rFonts w:ascii="Times New Roman" w:eastAsia="Times New Roman" w:hAnsi="Times New Roman" w:cs="Times New Roman"/>
          <w:i/>
          <w:iCs/>
          <w:sz w:val="28"/>
          <w:szCs w:val="28"/>
        </w:rPr>
        <w:t>;</w:t>
      </w:r>
    </w:p>
    <w:p w14:paraId="50E94E45" w14:textId="77777777" w:rsidR="00557DA9" w:rsidRPr="00EF1484" w:rsidRDefault="00557DA9" w:rsidP="00557DA9">
      <w:pPr>
        <w:spacing w:before="80" w:after="0" w:line="320" w:lineRule="exact"/>
        <w:ind w:firstLine="540"/>
        <w:jc w:val="both"/>
        <w:rPr>
          <w:rFonts w:ascii="Times New Roman" w:eastAsia="Times New Roman" w:hAnsi="Times New Roman" w:cs="Times New Roman"/>
          <w:sz w:val="28"/>
          <w:szCs w:val="28"/>
        </w:rPr>
      </w:pPr>
      <w:r w:rsidRPr="00EF1484">
        <w:rPr>
          <w:rFonts w:ascii="Times New Roman" w:eastAsia="Times New Roman" w:hAnsi="Times New Roman" w:cs="Times New Roman"/>
          <w:i/>
          <w:iCs/>
          <w:sz w:val="28"/>
          <w:szCs w:val="28"/>
        </w:rPr>
        <w:t>Căn cứ Luật Phát triển đô thị số </w:t>
      </w:r>
      <w:r>
        <w:rPr>
          <w:rFonts w:ascii="Times New Roman" w:eastAsia="Times New Roman" w:hAnsi="Times New Roman" w:cs="Times New Roman"/>
          <w:i/>
          <w:iCs/>
          <w:sz w:val="28"/>
          <w:szCs w:val="28"/>
        </w:rPr>
        <w:t>18</w:t>
      </w:r>
      <w:hyperlink r:id="rId11" w:tgtFrame="_blank" w:tooltip="02/2026/QH16" w:history="1">
        <w:r w:rsidRPr="00EF1484">
          <w:rPr>
            <w:rFonts w:ascii="Times New Roman" w:eastAsia="Times New Roman" w:hAnsi="Times New Roman" w:cs="Times New Roman"/>
            <w:i/>
            <w:iCs/>
            <w:sz w:val="28"/>
            <w:szCs w:val="28"/>
          </w:rPr>
          <w:t>/2026/QH16</w:t>
        </w:r>
      </w:hyperlink>
      <w:r w:rsidRPr="00EF1484">
        <w:rPr>
          <w:rFonts w:ascii="Times New Roman" w:eastAsia="Times New Roman" w:hAnsi="Times New Roman" w:cs="Times New Roman"/>
          <w:i/>
          <w:iCs/>
          <w:sz w:val="28"/>
          <w:szCs w:val="28"/>
        </w:rPr>
        <w:t>;</w:t>
      </w:r>
    </w:p>
    <w:p w14:paraId="563C831D" w14:textId="65D9D9A7" w:rsidR="003B4AF5" w:rsidRPr="00EF1484" w:rsidRDefault="003B4AF5" w:rsidP="00621568">
      <w:pPr>
        <w:spacing w:before="80" w:after="0" w:line="320" w:lineRule="exact"/>
        <w:ind w:firstLine="540"/>
        <w:jc w:val="both"/>
        <w:rPr>
          <w:rFonts w:ascii="Times New Roman" w:eastAsia="Times New Roman" w:hAnsi="Times New Roman" w:cs="Times New Roman"/>
          <w:sz w:val="28"/>
          <w:szCs w:val="28"/>
        </w:rPr>
      </w:pPr>
      <w:r w:rsidRPr="00EF1484">
        <w:rPr>
          <w:rFonts w:ascii="Times New Roman" w:eastAsia="Times New Roman" w:hAnsi="Times New Roman" w:cs="Times New Roman"/>
          <w:i/>
          <w:iCs/>
          <w:sz w:val="28"/>
          <w:szCs w:val="28"/>
        </w:rPr>
        <w:t>Căn cứ Nghị định số </w:t>
      </w:r>
      <w:hyperlink r:id="rId12" w:tgtFrame="_blank" w:tooltip="93/2018/NĐ-CP" w:history="1">
        <w:r w:rsidRPr="00EF1484">
          <w:rPr>
            <w:rFonts w:ascii="Times New Roman" w:eastAsia="Times New Roman" w:hAnsi="Times New Roman" w:cs="Times New Roman"/>
            <w:i/>
            <w:iCs/>
            <w:sz w:val="28"/>
            <w:szCs w:val="28"/>
          </w:rPr>
          <w:t>93/2018/NĐ-CP</w:t>
        </w:r>
      </w:hyperlink>
      <w:r w:rsidRPr="00EF1484">
        <w:rPr>
          <w:rFonts w:ascii="Times New Roman" w:eastAsia="Times New Roman" w:hAnsi="Times New Roman" w:cs="Times New Roman"/>
          <w:i/>
          <w:iCs/>
          <w:sz w:val="28"/>
          <w:szCs w:val="28"/>
        </w:rPr>
        <w:t> của Chính phủ quy định về quản lý nợ của Chính quyền địa phương, được sửa đổi, bổ sung bởi Nghị định số </w:t>
      </w:r>
      <w:hyperlink r:id="rId13" w:tgtFrame="_blank" w:tooltip="84/2026/NĐ-CP" w:history="1">
        <w:r w:rsidRPr="00EF1484">
          <w:rPr>
            <w:rFonts w:ascii="Times New Roman" w:eastAsia="Times New Roman" w:hAnsi="Times New Roman" w:cs="Times New Roman"/>
            <w:i/>
            <w:iCs/>
            <w:sz w:val="28"/>
            <w:szCs w:val="28"/>
          </w:rPr>
          <w:t>84/2026/NĐ-CP</w:t>
        </w:r>
      </w:hyperlink>
      <w:r w:rsidRPr="00EF1484">
        <w:rPr>
          <w:rFonts w:ascii="Times New Roman" w:eastAsia="Times New Roman" w:hAnsi="Times New Roman" w:cs="Times New Roman"/>
          <w:i/>
          <w:iCs/>
          <w:sz w:val="28"/>
          <w:szCs w:val="28"/>
        </w:rPr>
        <w:t> của Chính phủ;</w:t>
      </w:r>
    </w:p>
    <w:p w14:paraId="6A7ED4C3" w14:textId="77777777" w:rsidR="003B4AF5" w:rsidRPr="00EF1484" w:rsidRDefault="003B4AF5" w:rsidP="00621568">
      <w:pPr>
        <w:spacing w:before="80" w:after="0" w:line="320" w:lineRule="exact"/>
        <w:ind w:firstLine="540"/>
        <w:jc w:val="both"/>
        <w:rPr>
          <w:rFonts w:ascii="Times New Roman" w:eastAsia="Times New Roman" w:hAnsi="Times New Roman" w:cs="Times New Roman"/>
          <w:sz w:val="28"/>
          <w:szCs w:val="28"/>
        </w:rPr>
      </w:pPr>
      <w:r w:rsidRPr="00EF1484">
        <w:rPr>
          <w:rFonts w:ascii="Times New Roman" w:eastAsia="Times New Roman" w:hAnsi="Times New Roman" w:cs="Times New Roman"/>
          <w:i/>
          <w:iCs/>
          <w:sz w:val="28"/>
          <w:szCs w:val="28"/>
        </w:rPr>
        <w:t>Căn cứ Nghị định số </w:t>
      </w:r>
      <w:hyperlink r:id="rId14" w:tgtFrame="_blank" w:tooltip="24/2016/NĐ-CP" w:history="1">
        <w:r w:rsidRPr="00EF1484">
          <w:rPr>
            <w:rFonts w:ascii="Times New Roman" w:eastAsia="Times New Roman" w:hAnsi="Times New Roman" w:cs="Times New Roman"/>
            <w:i/>
            <w:iCs/>
            <w:sz w:val="28"/>
            <w:szCs w:val="28"/>
          </w:rPr>
          <w:t>24/2016/NĐ-CP</w:t>
        </w:r>
      </w:hyperlink>
      <w:r w:rsidRPr="00EF1484">
        <w:rPr>
          <w:rFonts w:ascii="Times New Roman" w:eastAsia="Times New Roman" w:hAnsi="Times New Roman" w:cs="Times New Roman"/>
          <w:i/>
          <w:iCs/>
          <w:sz w:val="28"/>
          <w:szCs w:val="28"/>
        </w:rPr>
        <w:t> của Chính phủ quy định chế độ quản lý ngân quỹ nhà nước được sửa đổi, bổ sung bởi Nghị định số </w:t>
      </w:r>
      <w:hyperlink r:id="rId15" w:tgtFrame="_blank" w:tooltip="14/2025/NĐ-CP" w:history="1">
        <w:r w:rsidRPr="00EF1484">
          <w:rPr>
            <w:rFonts w:ascii="Times New Roman" w:eastAsia="Times New Roman" w:hAnsi="Times New Roman" w:cs="Times New Roman"/>
            <w:i/>
            <w:iCs/>
            <w:sz w:val="28"/>
            <w:szCs w:val="28"/>
          </w:rPr>
          <w:t>14/2025/NĐ-CP</w:t>
        </w:r>
      </w:hyperlink>
      <w:r w:rsidRPr="00EF1484">
        <w:rPr>
          <w:rFonts w:ascii="Times New Roman" w:eastAsia="Times New Roman" w:hAnsi="Times New Roman" w:cs="Times New Roman"/>
          <w:i/>
          <w:iCs/>
          <w:sz w:val="28"/>
          <w:szCs w:val="28"/>
        </w:rPr>
        <w:t> của Chính phủ;</w:t>
      </w:r>
    </w:p>
    <w:p w14:paraId="1EB525E4" w14:textId="559B83DB" w:rsidR="003B4AF5" w:rsidRPr="00EF1484" w:rsidRDefault="003B4AF5" w:rsidP="00621568">
      <w:pPr>
        <w:spacing w:before="80" w:after="0" w:line="320" w:lineRule="exact"/>
        <w:ind w:firstLine="540"/>
        <w:jc w:val="both"/>
        <w:rPr>
          <w:rFonts w:ascii="Times New Roman" w:eastAsia="Times New Roman" w:hAnsi="Times New Roman" w:cs="Times New Roman"/>
          <w:sz w:val="28"/>
          <w:szCs w:val="28"/>
        </w:rPr>
      </w:pPr>
      <w:r w:rsidRPr="00EF1484">
        <w:rPr>
          <w:rFonts w:ascii="Times New Roman" w:eastAsia="Times New Roman" w:hAnsi="Times New Roman" w:cs="Times New Roman"/>
          <w:i/>
          <w:iCs/>
          <w:sz w:val="28"/>
          <w:szCs w:val="28"/>
        </w:rPr>
        <w:t xml:space="preserve">Xét Tờ trình số </w:t>
      </w:r>
      <w:r w:rsidR="00684D17" w:rsidRPr="00EF1484">
        <w:rPr>
          <w:rFonts w:ascii="Times New Roman" w:eastAsia="Times New Roman" w:hAnsi="Times New Roman" w:cs="Times New Roman"/>
          <w:i/>
          <w:iCs/>
          <w:sz w:val="28"/>
          <w:szCs w:val="28"/>
        </w:rPr>
        <w:t>…</w:t>
      </w:r>
      <w:r w:rsidRPr="00EF1484">
        <w:rPr>
          <w:rFonts w:ascii="Times New Roman" w:eastAsia="Times New Roman" w:hAnsi="Times New Roman" w:cs="Times New Roman"/>
          <w:i/>
          <w:iCs/>
          <w:sz w:val="28"/>
          <w:szCs w:val="28"/>
        </w:rPr>
        <w:t xml:space="preserve">/TTr-UBND ngày </w:t>
      </w:r>
      <w:r w:rsidR="00684D17" w:rsidRPr="00EF1484">
        <w:rPr>
          <w:rFonts w:ascii="Times New Roman" w:eastAsia="Times New Roman" w:hAnsi="Times New Roman" w:cs="Times New Roman"/>
          <w:i/>
          <w:iCs/>
          <w:sz w:val="28"/>
          <w:szCs w:val="28"/>
        </w:rPr>
        <w:t>…</w:t>
      </w:r>
      <w:r w:rsidRPr="00EF1484">
        <w:rPr>
          <w:rFonts w:ascii="Times New Roman" w:eastAsia="Times New Roman" w:hAnsi="Times New Roman" w:cs="Times New Roman"/>
          <w:i/>
          <w:iCs/>
          <w:sz w:val="28"/>
          <w:szCs w:val="28"/>
        </w:rPr>
        <w:t xml:space="preserve"> tháng </w:t>
      </w:r>
      <w:r w:rsidR="00684D17" w:rsidRPr="00EF1484">
        <w:rPr>
          <w:rFonts w:ascii="Times New Roman" w:eastAsia="Times New Roman" w:hAnsi="Times New Roman" w:cs="Times New Roman"/>
          <w:i/>
          <w:iCs/>
          <w:sz w:val="28"/>
          <w:szCs w:val="28"/>
        </w:rPr>
        <w:t>…</w:t>
      </w:r>
      <w:r w:rsidRPr="00EF1484">
        <w:rPr>
          <w:rFonts w:ascii="Times New Roman" w:eastAsia="Times New Roman" w:hAnsi="Times New Roman" w:cs="Times New Roman"/>
          <w:i/>
          <w:iCs/>
          <w:sz w:val="28"/>
          <w:szCs w:val="28"/>
        </w:rPr>
        <w:t xml:space="preserve"> năm 2026 của Ủy ban nhân dân </w:t>
      </w:r>
      <w:r w:rsidR="009E071B" w:rsidRPr="00EF1484">
        <w:rPr>
          <w:rFonts w:ascii="Times New Roman" w:eastAsia="Times New Roman" w:hAnsi="Times New Roman" w:cs="Times New Roman"/>
          <w:i/>
          <w:iCs/>
          <w:sz w:val="28"/>
          <w:szCs w:val="28"/>
        </w:rPr>
        <w:t>T</w:t>
      </w:r>
      <w:r w:rsidRPr="00EF1484">
        <w:rPr>
          <w:rFonts w:ascii="Times New Roman" w:eastAsia="Times New Roman" w:hAnsi="Times New Roman" w:cs="Times New Roman"/>
          <w:i/>
          <w:iCs/>
          <w:sz w:val="28"/>
          <w:szCs w:val="28"/>
        </w:rPr>
        <w:t>hành phố</w:t>
      </w:r>
      <w:r w:rsidR="009E071B" w:rsidRPr="00EF1484">
        <w:rPr>
          <w:rFonts w:ascii="Times New Roman" w:eastAsia="Times New Roman" w:hAnsi="Times New Roman" w:cs="Times New Roman"/>
          <w:i/>
          <w:iCs/>
          <w:sz w:val="28"/>
          <w:szCs w:val="28"/>
        </w:rPr>
        <w:t xml:space="preserve"> </w:t>
      </w:r>
      <w:r w:rsidRPr="00EF1484">
        <w:rPr>
          <w:rFonts w:ascii="Times New Roman" w:eastAsia="Times New Roman" w:hAnsi="Times New Roman" w:cs="Times New Roman"/>
          <w:i/>
          <w:iCs/>
          <w:sz w:val="28"/>
          <w:szCs w:val="28"/>
        </w:rPr>
        <w:t xml:space="preserve">về việc đề nghị ban hành Nghị quyết </w:t>
      </w:r>
      <w:r w:rsidR="00FE1178">
        <w:rPr>
          <w:rFonts w:ascii="Times New Roman" w:eastAsia="Times New Roman" w:hAnsi="Times New Roman" w:cs="Times New Roman"/>
          <w:i/>
          <w:iCs/>
          <w:sz w:val="28"/>
          <w:szCs w:val="28"/>
        </w:rPr>
        <w:t>q</w:t>
      </w:r>
      <w:r w:rsidR="00CC0D6E" w:rsidRPr="00CC0D6E">
        <w:rPr>
          <w:rFonts w:ascii="Times New Roman" w:eastAsia="Times New Roman" w:hAnsi="Times New Roman" w:cs="Times New Roman"/>
          <w:i/>
          <w:iCs/>
          <w:sz w:val="28"/>
          <w:szCs w:val="28"/>
        </w:rPr>
        <w:t xml:space="preserve">uy định </w:t>
      </w:r>
      <w:r w:rsidR="00571C04" w:rsidRPr="00571C04">
        <w:rPr>
          <w:rFonts w:ascii="Times New Roman" w:eastAsia="Times New Roman" w:hAnsi="Times New Roman" w:cs="Times New Roman"/>
          <w:i/>
          <w:iCs/>
          <w:sz w:val="28"/>
          <w:szCs w:val="28"/>
        </w:rPr>
        <w:t>việc phát hành trái phiếu chính quyền địa phương, trái phiếu dự án, trái phiếu công trình, trái phiếu đô thị, trái phiếu xanh; vay từ các tổ chức tài chính trong nước để huy động vốn nhằm triển khai các dự án đầu tư của Thành phố</w:t>
      </w:r>
      <w:r w:rsidRPr="00EF1484">
        <w:rPr>
          <w:rFonts w:ascii="Times New Roman" w:eastAsia="Times New Roman" w:hAnsi="Times New Roman" w:cs="Times New Roman"/>
          <w:i/>
          <w:iCs/>
          <w:sz w:val="28"/>
          <w:szCs w:val="28"/>
        </w:rPr>
        <w:t xml:space="preserve">; Báo cáo thẩm tra </w:t>
      </w:r>
      <w:r w:rsidR="00C67086" w:rsidRPr="00EF1484">
        <w:rPr>
          <w:rFonts w:ascii="Times New Roman" w:eastAsia="Times New Roman" w:hAnsi="Times New Roman" w:cs="Times New Roman"/>
          <w:i/>
          <w:iCs/>
          <w:sz w:val="28"/>
          <w:szCs w:val="28"/>
        </w:rPr>
        <w:t>…</w:t>
      </w:r>
      <w:r w:rsidRPr="00EF1484">
        <w:rPr>
          <w:rFonts w:ascii="Times New Roman" w:eastAsia="Times New Roman" w:hAnsi="Times New Roman" w:cs="Times New Roman"/>
          <w:i/>
          <w:iCs/>
          <w:sz w:val="28"/>
          <w:szCs w:val="28"/>
        </w:rPr>
        <w:t xml:space="preserve">; Báo cáo giải trình, tiếp thu số </w:t>
      </w:r>
      <w:r w:rsidR="00C67086" w:rsidRPr="00EF1484">
        <w:rPr>
          <w:rFonts w:ascii="Times New Roman" w:eastAsia="Times New Roman" w:hAnsi="Times New Roman" w:cs="Times New Roman"/>
          <w:i/>
          <w:iCs/>
          <w:sz w:val="28"/>
          <w:szCs w:val="28"/>
        </w:rPr>
        <w:t>…</w:t>
      </w:r>
      <w:r w:rsidRPr="00EF1484">
        <w:rPr>
          <w:rFonts w:ascii="Times New Roman" w:eastAsia="Times New Roman" w:hAnsi="Times New Roman" w:cs="Times New Roman"/>
          <w:i/>
          <w:iCs/>
          <w:sz w:val="28"/>
          <w:szCs w:val="28"/>
        </w:rPr>
        <w:t xml:space="preserve">; ý kiến thảo luận và kết quả biểu quyết của đại biểu Hội đồng nhân dân </w:t>
      </w:r>
      <w:r w:rsidR="009E071B" w:rsidRPr="00EF1484">
        <w:rPr>
          <w:rFonts w:ascii="Times New Roman" w:eastAsia="Times New Roman" w:hAnsi="Times New Roman" w:cs="Times New Roman"/>
          <w:i/>
          <w:iCs/>
          <w:sz w:val="28"/>
          <w:szCs w:val="28"/>
        </w:rPr>
        <w:t>T</w:t>
      </w:r>
      <w:r w:rsidRPr="00EF1484">
        <w:rPr>
          <w:rFonts w:ascii="Times New Roman" w:eastAsia="Times New Roman" w:hAnsi="Times New Roman" w:cs="Times New Roman"/>
          <w:i/>
          <w:iCs/>
          <w:sz w:val="28"/>
          <w:szCs w:val="28"/>
        </w:rPr>
        <w:t>hành phố tại kỳ họp;</w:t>
      </w:r>
    </w:p>
    <w:p w14:paraId="267B68A2" w14:textId="70387147" w:rsidR="003B4AF5" w:rsidRPr="00EF1484" w:rsidRDefault="003B4AF5" w:rsidP="00621568">
      <w:pPr>
        <w:spacing w:before="80" w:after="0" w:line="320" w:lineRule="exact"/>
        <w:ind w:firstLine="540"/>
        <w:jc w:val="both"/>
        <w:rPr>
          <w:rFonts w:ascii="Times New Roman" w:eastAsia="Times New Roman" w:hAnsi="Times New Roman" w:cs="Times New Roman"/>
          <w:sz w:val="28"/>
          <w:szCs w:val="28"/>
        </w:rPr>
      </w:pPr>
      <w:r w:rsidRPr="00EF1484">
        <w:rPr>
          <w:rFonts w:ascii="Times New Roman" w:eastAsia="Times New Roman" w:hAnsi="Times New Roman" w:cs="Times New Roman"/>
          <w:i/>
          <w:iCs/>
          <w:sz w:val="28"/>
          <w:szCs w:val="28"/>
        </w:rPr>
        <w:t xml:space="preserve">Hội đồng nhân dân </w:t>
      </w:r>
      <w:r w:rsidR="009E071B" w:rsidRPr="00EF1484">
        <w:rPr>
          <w:rFonts w:ascii="Times New Roman" w:eastAsia="Times New Roman" w:hAnsi="Times New Roman" w:cs="Times New Roman"/>
          <w:i/>
          <w:iCs/>
          <w:sz w:val="28"/>
          <w:szCs w:val="28"/>
        </w:rPr>
        <w:t>T</w:t>
      </w:r>
      <w:r w:rsidRPr="00EF1484">
        <w:rPr>
          <w:rFonts w:ascii="Times New Roman" w:eastAsia="Times New Roman" w:hAnsi="Times New Roman" w:cs="Times New Roman"/>
          <w:i/>
          <w:iCs/>
          <w:sz w:val="28"/>
          <w:szCs w:val="28"/>
        </w:rPr>
        <w:t>hành phố</w:t>
      </w:r>
      <w:r w:rsidR="009E071B" w:rsidRPr="00EF1484">
        <w:rPr>
          <w:rFonts w:ascii="Times New Roman" w:eastAsia="Times New Roman" w:hAnsi="Times New Roman" w:cs="Times New Roman"/>
          <w:i/>
          <w:iCs/>
          <w:sz w:val="28"/>
          <w:szCs w:val="28"/>
        </w:rPr>
        <w:t xml:space="preserve"> </w:t>
      </w:r>
      <w:r w:rsidRPr="00EF1484">
        <w:rPr>
          <w:rFonts w:ascii="Times New Roman" w:eastAsia="Times New Roman" w:hAnsi="Times New Roman" w:cs="Times New Roman"/>
          <w:i/>
          <w:iCs/>
          <w:sz w:val="28"/>
          <w:szCs w:val="28"/>
        </w:rPr>
        <w:t xml:space="preserve">ban hành Nghị quyết </w:t>
      </w:r>
      <w:r w:rsidR="00571C04">
        <w:rPr>
          <w:rFonts w:ascii="Times New Roman" w:eastAsia="Times New Roman" w:hAnsi="Times New Roman" w:cs="Times New Roman"/>
          <w:i/>
          <w:iCs/>
          <w:sz w:val="28"/>
          <w:szCs w:val="28"/>
        </w:rPr>
        <w:t>q</w:t>
      </w:r>
      <w:r w:rsidR="00694F7F" w:rsidRPr="00694F7F">
        <w:rPr>
          <w:rFonts w:ascii="Times New Roman" w:eastAsia="Times New Roman" w:hAnsi="Times New Roman" w:cs="Times New Roman"/>
          <w:i/>
          <w:iCs/>
          <w:sz w:val="28"/>
          <w:szCs w:val="28"/>
        </w:rPr>
        <w:t>uy định</w:t>
      </w:r>
      <w:r w:rsidR="00571C04">
        <w:rPr>
          <w:rFonts w:ascii="Times New Roman" w:eastAsia="Times New Roman" w:hAnsi="Times New Roman" w:cs="Times New Roman"/>
          <w:i/>
          <w:iCs/>
          <w:sz w:val="28"/>
          <w:szCs w:val="28"/>
        </w:rPr>
        <w:t xml:space="preserve"> </w:t>
      </w:r>
      <w:r w:rsidR="00EA135C" w:rsidRPr="00EA135C">
        <w:rPr>
          <w:rFonts w:ascii="Times New Roman" w:eastAsia="Times New Roman" w:hAnsi="Times New Roman" w:cs="Times New Roman"/>
          <w:i/>
          <w:iCs/>
          <w:sz w:val="28"/>
          <w:szCs w:val="28"/>
        </w:rPr>
        <w:t>việc phát hành trái phiếu chính quyền địa phương, trái phiếu dự án, trái phiếu công trình, trái phiếu đô thị, trái phiếu xanh; vay từ các tổ chức tài chính trong nước để huy động vốn nhằm triển khai các dự án đầu tư của Thành phố</w:t>
      </w:r>
      <w:r w:rsidR="007056A6" w:rsidRPr="00EF1484">
        <w:rPr>
          <w:rFonts w:ascii="Times New Roman" w:eastAsia="Times New Roman" w:hAnsi="Times New Roman" w:cs="Times New Roman"/>
          <w:i/>
          <w:iCs/>
          <w:sz w:val="28"/>
          <w:szCs w:val="28"/>
        </w:rPr>
        <w:t>.</w:t>
      </w:r>
    </w:p>
    <w:p w14:paraId="6769C94B" w14:textId="77777777" w:rsidR="003B4AF5" w:rsidRPr="00EF1484" w:rsidRDefault="003B4AF5" w:rsidP="00621568">
      <w:pPr>
        <w:spacing w:before="80" w:after="0" w:line="320" w:lineRule="exact"/>
        <w:ind w:firstLine="540"/>
        <w:jc w:val="both"/>
        <w:rPr>
          <w:rFonts w:ascii="Times New Roman" w:eastAsia="Times New Roman" w:hAnsi="Times New Roman" w:cs="Times New Roman"/>
          <w:sz w:val="28"/>
          <w:szCs w:val="28"/>
        </w:rPr>
      </w:pPr>
      <w:r w:rsidRPr="00EF1484">
        <w:rPr>
          <w:rFonts w:ascii="Times New Roman" w:eastAsia="Times New Roman" w:hAnsi="Times New Roman" w:cs="Times New Roman"/>
          <w:b/>
          <w:bCs/>
          <w:sz w:val="28"/>
          <w:szCs w:val="28"/>
        </w:rPr>
        <w:t>Điều 1. Phạm vi điều chỉnh</w:t>
      </w:r>
    </w:p>
    <w:p w14:paraId="605C3629" w14:textId="4ABBF058" w:rsidR="003B4AF5" w:rsidRPr="00EF1484" w:rsidRDefault="003B4AF5" w:rsidP="00621568">
      <w:pPr>
        <w:spacing w:before="80" w:after="0" w:line="320" w:lineRule="exact"/>
        <w:ind w:firstLine="540"/>
        <w:jc w:val="both"/>
        <w:rPr>
          <w:rFonts w:ascii="Times New Roman" w:eastAsia="Times New Roman" w:hAnsi="Times New Roman" w:cs="Times New Roman"/>
          <w:sz w:val="28"/>
          <w:szCs w:val="28"/>
        </w:rPr>
      </w:pPr>
      <w:r w:rsidRPr="00EF1484">
        <w:rPr>
          <w:rFonts w:ascii="Times New Roman" w:eastAsia="Times New Roman" w:hAnsi="Times New Roman" w:cs="Times New Roman"/>
          <w:sz w:val="28"/>
          <w:szCs w:val="28"/>
        </w:rPr>
        <w:t xml:space="preserve">Nghị quyết này </w:t>
      </w:r>
      <w:r w:rsidR="00C82DC6" w:rsidRPr="00C82DC6">
        <w:rPr>
          <w:rFonts w:ascii="Times New Roman" w:eastAsia="Times New Roman" w:hAnsi="Times New Roman" w:cs="Times New Roman"/>
          <w:sz w:val="28"/>
          <w:szCs w:val="28"/>
        </w:rPr>
        <w:t xml:space="preserve">Quy định </w:t>
      </w:r>
      <w:r w:rsidR="00C43473" w:rsidRPr="00C43473">
        <w:rPr>
          <w:rFonts w:ascii="Times New Roman" w:eastAsia="Times New Roman" w:hAnsi="Times New Roman" w:cs="Times New Roman"/>
          <w:sz w:val="28"/>
          <w:szCs w:val="28"/>
        </w:rPr>
        <w:t xml:space="preserve">việc phát hành trái phiếu chính quyền địa phương, trái phiếu dự án, trái phiếu công trình, trái phiếu đô thị, trái phiếu xanh; vay từ các tổ chức tài chính trong nước để huy động vốn nhằm triển khai các dự án đầu tư </w:t>
      </w:r>
      <w:r w:rsidR="00C43473" w:rsidRPr="00C43473">
        <w:rPr>
          <w:rFonts w:ascii="Times New Roman" w:eastAsia="Times New Roman" w:hAnsi="Times New Roman" w:cs="Times New Roman"/>
          <w:sz w:val="28"/>
          <w:szCs w:val="28"/>
        </w:rPr>
        <w:lastRenderedPageBreak/>
        <w:t>của Thành phố</w:t>
      </w:r>
      <w:r w:rsidR="006F49EB" w:rsidRPr="00EF1484">
        <w:rPr>
          <w:rFonts w:ascii="Times New Roman" w:eastAsia="Times New Roman" w:hAnsi="Times New Roman" w:cs="Times New Roman"/>
          <w:sz w:val="28"/>
          <w:szCs w:val="28"/>
        </w:rPr>
        <w:t xml:space="preserve"> </w:t>
      </w:r>
      <w:r w:rsidRPr="00EF1484">
        <w:rPr>
          <w:rFonts w:ascii="Times New Roman" w:eastAsia="Times New Roman" w:hAnsi="Times New Roman" w:cs="Times New Roman"/>
          <w:sz w:val="28"/>
          <w:szCs w:val="28"/>
        </w:rPr>
        <w:t xml:space="preserve">theo quy định tại điểm </w:t>
      </w:r>
      <w:r w:rsidR="00B32EB4">
        <w:rPr>
          <w:rFonts w:ascii="Times New Roman" w:eastAsia="Times New Roman" w:hAnsi="Times New Roman" w:cs="Times New Roman"/>
          <w:sz w:val="28"/>
          <w:szCs w:val="28"/>
        </w:rPr>
        <w:t>c</w:t>
      </w:r>
      <w:r w:rsidRPr="00EF1484">
        <w:rPr>
          <w:rFonts w:ascii="Times New Roman" w:eastAsia="Times New Roman" w:hAnsi="Times New Roman" w:cs="Times New Roman"/>
          <w:sz w:val="28"/>
          <w:szCs w:val="28"/>
        </w:rPr>
        <w:t xml:space="preserve"> khoản </w:t>
      </w:r>
      <w:r w:rsidR="00B32EB4">
        <w:rPr>
          <w:rFonts w:ascii="Times New Roman" w:eastAsia="Times New Roman" w:hAnsi="Times New Roman" w:cs="Times New Roman"/>
          <w:sz w:val="28"/>
          <w:szCs w:val="28"/>
        </w:rPr>
        <w:t>5</w:t>
      </w:r>
      <w:r w:rsidRPr="00EF1484">
        <w:rPr>
          <w:rFonts w:ascii="Times New Roman" w:eastAsia="Times New Roman" w:hAnsi="Times New Roman" w:cs="Times New Roman"/>
          <w:sz w:val="28"/>
          <w:szCs w:val="28"/>
        </w:rPr>
        <w:t xml:space="preserve"> </w:t>
      </w:r>
      <w:r w:rsidR="00EB37A3">
        <w:rPr>
          <w:rFonts w:ascii="Times New Roman" w:eastAsia="Times New Roman" w:hAnsi="Times New Roman" w:cs="Times New Roman"/>
          <w:sz w:val="28"/>
          <w:szCs w:val="28"/>
        </w:rPr>
        <w:t>Điều 3</w:t>
      </w:r>
      <w:r w:rsidR="002251A3">
        <w:rPr>
          <w:rFonts w:ascii="Times New Roman" w:eastAsia="Times New Roman" w:hAnsi="Times New Roman" w:cs="Times New Roman"/>
          <w:sz w:val="28"/>
          <w:szCs w:val="28"/>
        </w:rPr>
        <w:t>3</w:t>
      </w:r>
      <w:r w:rsidRPr="00EF1484">
        <w:rPr>
          <w:rFonts w:ascii="Times New Roman" w:eastAsia="Times New Roman" w:hAnsi="Times New Roman" w:cs="Times New Roman"/>
          <w:sz w:val="28"/>
          <w:szCs w:val="28"/>
        </w:rPr>
        <w:t xml:space="preserve"> của </w:t>
      </w:r>
      <w:r w:rsidR="009E071B" w:rsidRPr="00EF1484">
        <w:rPr>
          <w:rFonts w:ascii="Times New Roman" w:eastAsia="Times New Roman" w:hAnsi="Times New Roman" w:cs="Times New Roman"/>
          <w:sz w:val="28"/>
          <w:szCs w:val="28"/>
        </w:rPr>
        <w:t xml:space="preserve">Luật Phát triển đô thị </w:t>
      </w:r>
      <w:r w:rsidRPr="00EF1484">
        <w:rPr>
          <w:rFonts w:ascii="Times New Roman" w:eastAsia="Times New Roman" w:hAnsi="Times New Roman" w:cs="Times New Roman"/>
          <w:sz w:val="28"/>
          <w:szCs w:val="28"/>
        </w:rPr>
        <w:t>số </w:t>
      </w:r>
      <w:hyperlink r:id="rId16" w:tgtFrame="_blank" w:tooltip="02/2026/QH16" w:history="1">
        <w:r w:rsidR="00180747">
          <w:rPr>
            <w:rFonts w:ascii="Times New Roman" w:eastAsia="Times New Roman" w:hAnsi="Times New Roman" w:cs="Times New Roman"/>
            <w:sz w:val="28"/>
            <w:szCs w:val="28"/>
          </w:rPr>
          <w:t>18</w:t>
        </w:r>
        <w:r w:rsidRPr="00EF1484">
          <w:rPr>
            <w:rFonts w:ascii="Times New Roman" w:eastAsia="Times New Roman" w:hAnsi="Times New Roman" w:cs="Times New Roman"/>
            <w:sz w:val="28"/>
            <w:szCs w:val="28"/>
          </w:rPr>
          <w:t>/2026/QH16</w:t>
        </w:r>
      </w:hyperlink>
      <w:r w:rsidRPr="00EF1484">
        <w:rPr>
          <w:rFonts w:ascii="Times New Roman" w:eastAsia="Times New Roman" w:hAnsi="Times New Roman" w:cs="Times New Roman"/>
          <w:sz w:val="28"/>
          <w:szCs w:val="28"/>
        </w:rPr>
        <w:t>.</w:t>
      </w:r>
    </w:p>
    <w:p w14:paraId="4C969CA8" w14:textId="77777777" w:rsidR="003B4AF5" w:rsidRPr="00EF1484" w:rsidRDefault="003B4AF5" w:rsidP="00621568">
      <w:pPr>
        <w:spacing w:before="80" w:after="0" w:line="320" w:lineRule="exact"/>
        <w:ind w:firstLine="540"/>
        <w:jc w:val="both"/>
        <w:rPr>
          <w:rFonts w:ascii="Times New Roman" w:eastAsia="Times New Roman" w:hAnsi="Times New Roman" w:cs="Times New Roman"/>
          <w:sz w:val="28"/>
          <w:szCs w:val="28"/>
        </w:rPr>
      </w:pPr>
      <w:r w:rsidRPr="00EF1484">
        <w:rPr>
          <w:rFonts w:ascii="Times New Roman" w:eastAsia="Times New Roman" w:hAnsi="Times New Roman" w:cs="Times New Roman"/>
          <w:b/>
          <w:bCs/>
          <w:sz w:val="28"/>
          <w:szCs w:val="28"/>
        </w:rPr>
        <w:t>Điều 2. Đối tượng áp dụng</w:t>
      </w:r>
    </w:p>
    <w:p w14:paraId="637EBD8C" w14:textId="26A31E5A" w:rsidR="004C2264" w:rsidRPr="00EF1484" w:rsidRDefault="003B4AF5" w:rsidP="00621568">
      <w:pPr>
        <w:spacing w:before="80" w:after="0" w:line="320" w:lineRule="exact"/>
        <w:ind w:firstLine="540"/>
        <w:jc w:val="both"/>
        <w:rPr>
          <w:rFonts w:ascii="Times New Roman" w:eastAsia="Times New Roman" w:hAnsi="Times New Roman" w:cs="Times New Roman"/>
          <w:sz w:val="28"/>
          <w:szCs w:val="28"/>
        </w:rPr>
      </w:pPr>
      <w:r w:rsidRPr="00EF1484">
        <w:rPr>
          <w:rFonts w:ascii="Times New Roman" w:eastAsia="Times New Roman" w:hAnsi="Times New Roman" w:cs="Times New Roman"/>
          <w:sz w:val="28"/>
          <w:szCs w:val="28"/>
        </w:rPr>
        <w:t xml:space="preserve">1. Các cơ quan nhà nước, đơn vị thuộc </w:t>
      </w:r>
      <w:r w:rsidR="009E071B" w:rsidRPr="00EF1484">
        <w:rPr>
          <w:rFonts w:ascii="Times New Roman" w:eastAsia="Times New Roman" w:hAnsi="Times New Roman" w:cs="Times New Roman"/>
          <w:sz w:val="28"/>
          <w:szCs w:val="28"/>
        </w:rPr>
        <w:t>T</w:t>
      </w:r>
      <w:r w:rsidRPr="00EF1484">
        <w:rPr>
          <w:rFonts w:ascii="Times New Roman" w:eastAsia="Times New Roman" w:hAnsi="Times New Roman" w:cs="Times New Roman"/>
          <w:sz w:val="28"/>
          <w:szCs w:val="28"/>
        </w:rPr>
        <w:t>hành phố</w:t>
      </w:r>
      <w:r w:rsidR="009E071B" w:rsidRPr="00EF1484">
        <w:rPr>
          <w:rFonts w:ascii="Times New Roman" w:eastAsia="Times New Roman" w:hAnsi="Times New Roman" w:cs="Times New Roman"/>
          <w:sz w:val="28"/>
          <w:szCs w:val="28"/>
        </w:rPr>
        <w:t>.</w:t>
      </w:r>
    </w:p>
    <w:p w14:paraId="796EE79F" w14:textId="5422B1DA" w:rsidR="004C2264" w:rsidRPr="00EF1484" w:rsidRDefault="003B4AF5" w:rsidP="00621568">
      <w:pPr>
        <w:spacing w:before="80" w:after="0" w:line="320" w:lineRule="exact"/>
        <w:ind w:firstLine="540"/>
        <w:jc w:val="both"/>
        <w:rPr>
          <w:rFonts w:ascii="Times New Roman" w:eastAsia="Times New Roman" w:hAnsi="Times New Roman" w:cs="Times New Roman"/>
          <w:sz w:val="28"/>
          <w:szCs w:val="28"/>
        </w:rPr>
      </w:pPr>
      <w:r w:rsidRPr="00EF1484">
        <w:rPr>
          <w:rFonts w:ascii="Times New Roman" w:eastAsia="Times New Roman" w:hAnsi="Times New Roman" w:cs="Times New Roman"/>
          <w:sz w:val="28"/>
          <w:szCs w:val="28"/>
        </w:rPr>
        <w:t>2. Kho bạc Nhà nước Khu vực I</w:t>
      </w:r>
      <w:r w:rsidR="00D67AB7" w:rsidRPr="00EF1484">
        <w:rPr>
          <w:rFonts w:ascii="Times New Roman" w:eastAsia="Times New Roman" w:hAnsi="Times New Roman" w:cs="Times New Roman"/>
          <w:sz w:val="28"/>
          <w:szCs w:val="28"/>
        </w:rPr>
        <w:t>I</w:t>
      </w:r>
      <w:r w:rsidRPr="00EF1484">
        <w:rPr>
          <w:rFonts w:ascii="Times New Roman" w:eastAsia="Times New Roman" w:hAnsi="Times New Roman" w:cs="Times New Roman"/>
          <w:sz w:val="28"/>
          <w:szCs w:val="28"/>
        </w:rPr>
        <w:t>, các tổ chức tín dụng, tổ chức tài chính, tổ chức bảo lãnh phát hành, đại lý phát hành,</w:t>
      </w:r>
      <w:r w:rsidR="004C2264" w:rsidRPr="00EF1484">
        <w:rPr>
          <w:rFonts w:ascii="Times New Roman" w:eastAsia="Times New Roman" w:hAnsi="Times New Roman" w:cs="Times New Roman"/>
          <w:sz w:val="28"/>
          <w:szCs w:val="28"/>
        </w:rPr>
        <w:t xml:space="preserve"> </w:t>
      </w:r>
      <w:r w:rsidR="004C2264" w:rsidRPr="00EF1484">
        <w:rPr>
          <w:rFonts w:ascii="Times New Roman" w:hAnsi="Times New Roman" w:cs="Times New Roman"/>
          <w:sz w:val="28"/>
          <w:szCs w:val="28"/>
        </w:rPr>
        <w:t>tổ chức cung cấp dịch vụ đăng ký, lưu ký, thanh toán</w:t>
      </w:r>
      <w:r w:rsidR="000D645D">
        <w:rPr>
          <w:rFonts w:ascii="Times New Roman" w:hAnsi="Times New Roman" w:cs="Times New Roman"/>
          <w:sz w:val="28"/>
          <w:szCs w:val="28"/>
        </w:rPr>
        <w:t>,</w:t>
      </w:r>
      <w:r w:rsidR="004C2264" w:rsidRPr="00EF1484">
        <w:rPr>
          <w:rFonts w:ascii="Times New Roman" w:hAnsi="Times New Roman" w:cs="Times New Roman"/>
          <w:sz w:val="28"/>
          <w:szCs w:val="28"/>
        </w:rPr>
        <w:t xml:space="preserve"> thành viên thị trường</w:t>
      </w:r>
      <w:r w:rsidR="000D645D">
        <w:rPr>
          <w:rFonts w:ascii="Times New Roman" w:hAnsi="Times New Roman" w:cs="Times New Roman"/>
          <w:sz w:val="28"/>
          <w:szCs w:val="28"/>
        </w:rPr>
        <w:t>,</w:t>
      </w:r>
      <w:r w:rsidR="004C2264" w:rsidRPr="00EF1484">
        <w:rPr>
          <w:rFonts w:ascii="Times New Roman" w:hAnsi="Times New Roman" w:cs="Times New Roman"/>
          <w:sz w:val="28"/>
          <w:szCs w:val="28"/>
        </w:rPr>
        <w:t xml:space="preserve"> nhà đầu tư.</w:t>
      </w:r>
    </w:p>
    <w:p w14:paraId="7B38DB11" w14:textId="39A4EC32" w:rsidR="003B4AF5" w:rsidRPr="00EF1484" w:rsidRDefault="00247268" w:rsidP="00621568">
      <w:pPr>
        <w:spacing w:before="80" w:after="0" w:line="320" w:lineRule="exac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4C2264" w:rsidRPr="00EF1484">
        <w:rPr>
          <w:rFonts w:ascii="Times New Roman" w:eastAsia="Times New Roman" w:hAnsi="Times New Roman" w:cs="Times New Roman"/>
          <w:sz w:val="28"/>
          <w:szCs w:val="28"/>
        </w:rPr>
        <w:t xml:space="preserve">. </w:t>
      </w:r>
      <w:r w:rsidR="003B4AF5" w:rsidRPr="00EF1484">
        <w:rPr>
          <w:rFonts w:ascii="Times New Roman" w:eastAsia="Times New Roman" w:hAnsi="Times New Roman" w:cs="Times New Roman"/>
          <w:sz w:val="28"/>
          <w:szCs w:val="28"/>
        </w:rPr>
        <w:t>Các cơ quan, tổ chức, cá nhân khác có liên quan.</w:t>
      </w:r>
    </w:p>
    <w:p w14:paraId="4F3910D0" w14:textId="77777777" w:rsidR="003B4AF5" w:rsidRPr="00EF1484" w:rsidRDefault="003B4AF5" w:rsidP="00621568">
      <w:pPr>
        <w:spacing w:before="80" w:after="0" w:line="320" w:lineRule="exact"/>
        <w:ind w:firstLine="540"/>
        <w:jc w:val="both"/>
        <w:rPr>
          <w:rFonts w:ascii="Times New Roman" w:eastAsia="Times New Roman" w:hAnsi="Times New Roman" w:cs="Times New Roman"/>
          <w:sz w:val="28"/>
          <w:szCs w:val="28"/>
        </w:rPr>
      </w:pPr>
      <w:r w:rsidRPr="00EF1484">
        <w:rPr>
          <w:rFonts w:ascii="Times New Roman" w:eastAsia="Times New Roman" w:hAnsi="Times New Roman" w:cs="Times New Roman"/>
          <w:b/>
          <w:bCs/>
          <w:sz w:val="28"/>
          <w:szCs w:val="28"/>
        </w:rPr>
        <w:t>Điều 3. Giải thích từ ngữ</w:t>
      </w:r>
    </w:p>
    <w:p w14:paraId="5B46DC4B" w14:textId="25DC72E4" w:rsidR="003B4AF5" w:rsidRDefault="003B4AF5" w:rsidP="00621568">
      <w:pPr>
        <w:spacing w:before="80" w:after="0" w:line="320" w:lineRule="exact"/>
        <w:ind w:firstLine="540"/>
        <w:jc w:val="both"/>
        <w:rPr>
          <w:rFonts w:ascii="Times New Roman" w:eastAsia="Times New Roman" w:hAnsi="Times New Roman" w:cs="Times New Roman"/>
          <w:sz w:val="28"/>
          <w:szCs w:val="28"/>
        </w:rPr>
      </w:pPr>
      <w:r w:rsidRPr="00EF1484">
        <w:rPr>
          <w:rFonts w:ascii="Times New Roman" w:eastAsia="Times New Roman" w:hAnsi="Times New Roman" w:cs="Times New Roman"/>
          <w:sz w:val="28"/>
          <w:szCs w:val="28"/>
        </w:rPr>
        <w:t xml:space="preserve">1. </w:t>
      </w:r>
      <w:r w:rsidRPr="00FD7E6E">
        <w:rPr>
          <w:rFonts w:ascii="Times New Roman" w:eastAsia="Times New Roman" w:hAnsi="Times New Roman" w:cs="Times New Roman"/>
          <w:i/>
          <w:iCs/>
          <w:sz w:val="28"/>
          <w:szCs w:val="28"/>
        </w:rPr>
        <w:t>Trái phiếu chính quyền địa phương</w:t>
      </w:r>
      <w:r w:rsidRPr="00EF1484">
        <w:rPr>
          <w:rFonts w:ascii="Times New Roman" w:eastAsia="Times New Roman" w:hAnsi="Times New Roman" w:cs="Times New Roman"/>
          <w:sz w:val="28"/>
          <w:szCs w:val="28"/>
        </w:rPr>
        <w:t xml:space="preserve"> là công cụ nợ do Ủy ban nhân dân </w:t>
      </w:r>
      <w:r w:rsidR="009E071B" w:rsidRPr="00EF1484">
        <w:rPr>
          <w:rFonts w:ascii="Times New Roman" w:eastAsia="Times New Roman" w:hAnsi="Times New Roman" w:cs="Times New Roman"/>
          <w:sz w:val="28"/>
          <w:szCs w:val="28"/>
        </w:rPr>
        <w:t>T</w:t>
      </w:r>
      <w:r w:rsidRPr="00EF1484">
        <w:rPr>
          <w:rFonts w:ascii="Times New Roman" w:eastAsia="Times New Roman" w:hAnsi="Times New Roman" w:cs="Times New Roman"/>
          <w:sz w:val="28"/>
          <w:szCs w:val="28"/>
        </w:rPr>
        <w:t>hành phố</w:t>
      </w:r>
      <w:r w:rsidR="009E071B" w:rsidRPr="00EF1484">
        <w:rPr>
          <w:rFonts w:ascii="Times New Roman" w:eastAsia="Times New Roman" w:hAnsi="Times New Roman" w:cs="Times New Roman"/>
          <w:sz w:val="28"/>
          <w:szCs w:val="28"/>
        </w:rPr>
        <w:t xml:space="preserve"> </w:t>
      </w:r>
      <w:r w:rsidRPr="00EF1484">
        <w:rPr>
          <w:rFonts w:ascii="Times New Roman" w:eastAsia="Times New Roman" w:hAnsi="Times New Roman" w:cs="Times New Roman"/>
          <w:sz w:val="28"/>
          <w:szCs w:val="28"/>
        </w:rPr>
        <w:t>phát hành để huy động vốn theo quy định của pháp luật.</w:t>
      </w:r>
    </w:p>
    <w:p w14:paraId="46016FCE" w14:textId="0480CE7C" w:rsidR="00723D16" w:rsidRDefault="00723D16" w:rsidP="00621568">
      <w:pPr>
        <w:spacing w:before="80" w:after="0" w:line="320" w:lineRule="exac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723D16">
        <w:rPr>
          <w:rFonts w:ascii="Times New Roman" w:eastAsia="Times New Roman" w:hAnsi="Times New Roman" w:cs="Times New Roman"/>
          <w:i/>
          <w:iCs/>
          <w:sz w:val="28"/>
          <w:szCs w:val="28"/>
        </w:rPr>
        <w:t>Trái phiếu dự án</w:t>
      </w:r>
      <w:r w:rsidRPr="00723D16">
        <w:rPr>
          <w:rFonts w:ascii="Times New Roman" w:eastAsia="Times New Roman" w:hAnsi="Times New Roman" w:cs="Times New Roman"/>
          <w:sz w:val="28"/>
          <w:szCs w:val="28"/>
        </w:rPr>
        <w:t xml:space="preserve"> là loại trái phiếu chính quyền địa phương phát hành nhằm huy động vốn cho một hoặc một số dự án đầu tư công của Thành phố.</w:t>
      </w:r>
    </w:p>
    <w:p w14:paraId="61056869" w14:textId="43FAE53F" w:rsidR="0082792B" w:rsidRPr="00EF1484" w:rsidRDefault="0082792B" w:rsidP="00621568">
      <w:pPr>
        <w:spacing w:before="80" w:after="0" w:line="320" w:lineRule="exact"/>
        <w:ind w:firstLine="540"/>
        <w:jc w:val="both"/>
        <w:rPr>
          <w:rFonts w:ascii="Times New Roman" w:eastAsia="Times New Roman" w:hAnsi="Times New Roman" w:cs="Times New Roman"/>
          <w:sz w:val="28"/>
          <w:szCs w:val="28"/>
        </w:rPr>
      </w:pPr>
      <w:r w:rsidRPr="0082792B">
        <w:rPr>
          <w:rFonts w:ascii="Times New Roman" w:eastAsia="Times New Roman" w:hAnsi="Times New Roman" w:cs="Times New Roman"/>
          <w:sz w:val="28"/>
          <w:szCs w:val="28"/>
        </w:rPr>
        <w:t xml:space="preserve">3. </w:t>
      </w:r>
      <w:r w:rsidRPr="0082792B">
        <w:rPr>
          <w:rFonts w:ascii="Times New Roman" w:eastAsia="Times New Roman" w:hAnsi="Times New Roman" w:cs="Times New Roman"/>
          <w:i/>
          <w:iCs/>
          <w:sz w:val="28"/>
          <w:szCs w:val="28"/>
        </w:rPr>
        <w:t>Trái phiếu công trình</w:t>
      </w:r>
      <w:r w:rsidRPr="0082792B">
        <w:rPr>
          <w:rFonts w:ascii="Times New Roman" w:eastAsia="Times New Roman" w:hAnsi="Times New Roman" w:cs="Times New Roman"/>
          <w:sz w:val="28"/>
          <w:szCs w:val="28"/>
        </w:rPr>
        <w:t xml:space="preserve"> là loại trái phiếu chính quyền địa phương phát hành nhằm huy động vốn cho công trình kết cấu hạ tầng hoặc công trình trọng điểm của Thành phố.</w:t>
      </w:r>
    </w:p>
    <w:p w14:paraId="24C9EA2B" w14:textId="56A696AC" w:rsidR="007A6718" w:rsidRDefault="007E1202" w:rsidP="00621568">
      <w:pPr>
        <w:spacing w:before="80" w:after="0" w:line="320" w:lineRule="exac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7A6718" w:rsidRPr="00EF1484">
        <w:rPr>
          <w:rFonts w:ascii="Times New Roman" w:eastAsia="Times New Roman" w:hAnsi="Times New Roman" w:cs="Times New Roman"/>
          <w:sz w:val="28"/>
          <w:szCs w:val="28"/>
        </w:rPr>
        <w:t xml:space="preserve">. </w:t>
      </w:r>
      <w:r w:rsidR="007A6718" w:rsidRPr="007E1202">
        <w:rPr>
          <w:rFonts w:ascii="Times New Roman" w:eastAsia="Times New Roman" w:hAnsi="Times New Roman" w:cs="Times New Roman"/>
          <w:i/>
          <w:iCs/>
          <w:sz w:val="28"/>
          <w:szCs w:val="28"/>
        </w:rPr>
        <w:t>Trái phiếu đô thị</w:t>
      </w:r>
      <w:r w:rsidR="007A6718" w:rsidRPr="00EF1484">
        <w:rPr>
          <w:rFonts w:ascii="Times New Roman" w:eastAsia="Times New Roman" w:hAnsi="Times New Roman" w:cs="Times New Roman"/>
          <w:sz w:val="28"/>
          <w:szCs w:val="28"/>
        </w:rPr>
        <w:t xml:space="preserve"> là loại trái phiếu chính quyền địa phương phát hành nhằm huy động nguồn lực cho phát triển hạ tầng đô thị và phát triển đô thị của Thành phố</w:t>
      </w:r>
      <w:r w:rsidR="00674C53">
        <w:rPr>
          <w:rFonts w:ascii="Times New Roman" w:eastAsia="Times New Roman" w:hAnsi="Times New Roman" w:cs="Times New Roman"/>
          <w:sz w:val="28"/>
          <w:szCs w:val="28"/>
        </w:rPr>
        <w:t>.</w:t>
      </w:r>
    </w:p>
    <w:p w14:paraId="6FED41FB" w14:textId="0A042463" w:rsidR="003310FA" w:rsidRDefault="003310FA" w:rsidP="00621568">
      <w:pPr>
        <w:spacing w:before="80" w:after="0" w:line="320" w:lineRule="exact"/>
        <w:ind w:firstLine="540"/>
        <w:jc w:val="both"/>
        <w:rPr>
          <w:rFonts w:ascii="Times New Roman" w:eastAsia="Times New Roman" w:hAnsi="Times New Roman" w:cs="Times New Roman"/>
          <w:sz w:val="28"/>
          <w:szCs w:val="28"/>
        </w:rPr>
      </w:pPr>
      <w:r w:rsidRPr="003310FA">
        <w:rPr>
          <w:rFonts w:ascii="Times New Roman" w:eastAsia="Times New Roman" w:hAnsi="Times New Roman" w:cs="Times New Roman"/>
          <w:sz w:val="28"/>
          <w:szCs w:val="28"/>
        </w:rPr>
        <w:t xml:space="preserve">5. </w:t>
      </w:r>
      <w:r w:rsidRPr="00D8476C">
        <w:rPr>
          <w:rFonts w:ascii="Times New Roman" w:eastAsia="Times New Roman" w:hAnsi="Times New Roman" w:cs="Times New Roman"/>
          <w:i/>
          <w:iCs/>
          <w:sz w:val="28"/>
          <w:szCs w:val="28"/>
        </w:rPr>
        <w:t>Trái phiếu xanh</w:t>
      </w:r>
      <w:r w:rsidRPr="003310FA">
        <w:rPr>
          <w:rFonts w:ascii="Times New Roman" w:eastAsia="Times New Roman" w:hAnsi="Times New Roman" w:cs="Times New Roman"/>
          <w:sz w:val="28"/>
          <w:szCs w:val="28"/>
        </w:rPr>
        <w:t xml:space="preserve"> là loại trái phiếu chính quyền địa phương phát hành để huy động vốn cho hoạt động bảo vệ môi trường, dự án đầu tư mang lại lợi ích về môi trường của Thành phố.</w:t>
      </w:r>
    </w:p>
    <w:p w14:paraId="34286D72" w14:textId="782AC3AD" w:rsidR="00A47FBA" w:rsidRPr="00A47FBA" w:rsidRDefault="00A47FBA" w:rsidP="00621568">
      <w:pPr>
        <w:spacing w:before="80" w:after="0" w:line="320" w:lineRule="exac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Pr="00A47FBA">
        <w:rPr>
          <w:rFonts w:ascii="Times New Roman" w:eastAsia="Times New Roman" w:hAnsi="Times New Roman" w:cs="Times New Roman"/>
          <w:i/>
          <w:iCs/>
          <w:sz w:val="28"/>
          <w:szCs w:val="28"/>
        </w:rPr>
        <w:t>Vay từ các tổ chức tài chính trong nước</w:t>
      </w:r>
      <w:r>
        <w:rPr>
          <w:rFonts w:ascii="Times New Roman" w:eastAsia="Times New Roman" w:hAnsi="Times New Roman" w:cs="Times New Roman"/>
          <w:sz w:val="28"/>
          <w:szCs w:val="28"/>
        </w:rPr>
        <w:t xml:space="preserve"> là quá trình tạo ra nghĩa vụ nợ thông qua việc ký kết và thực hiện hợp đồng, thỏa thuận vay giữa chính quyền địa phương và các tổ chức tài chính trong nước </w:t>
      </w:r>
      <w:r w:rsidRPr="00A47FBA">
        <w:rPr>
          <w:rFonts w:ascii="Times New Roman" w:eastAsia="Times New Roman" w:hAnsi="Times New Roman" w:cs="Times New Roman"/>
          <w:sz w:val="28"/>
          <w:szCs w:val="28"/>
        </w:rPr>
        <w:t>để sử dụng vào mục đích xác định theo thời hạn</w:t>
      </w:r>
      <w:r>
        <w:rPr>
          <w:rFonts w:ascii="Times New Roman" w:eastAsia="Times New Roman" w:hAnsi="Times New Roman" w:cs="Times New Roman"/>
          <w:sz w:val="28"/>
          <w:szCs w:val="28"/>
        </w:rPr>
        <w:t xml:space="preserve"> thỏa thuận.</w:t>
      </w:r>
    </w:p>
    <w:p w14:paraId="622F7D31" w14:textId="6396D757" w:rsidR="00C26006" w:rsidRPr="00EF1484" w:rsidRDefault="00A47FBA" w:rsidP="00621568">
      <w:pPr>
        <w:spacing w:before="80" w:after="0" w:line="320" w:lineRule="exac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C26006" w:rsidRPr="00EF1484">
        <w:rPr>
          <w:rFonts w:ascii="Times New Roman" w:eastAsia="Times New Roman" w:hAnsi="Times New Roman" w:cs="Times New Roman"/>
          <w:sz w:val="28"/>
          <w:szCs w:val="28"/>
        </w:rPr>
        <w:t xml:space="preserve">. </w:t>
      </w:r>
      <w:r w:rsidR="00C26006" w:rsidRPr="00C26006">
        <w:rPr>
          <w:rFonts w:ascii="Times New Roman" w:hAnsi="Times New Roman" w:cs="Times New Roman"/>
          <w:i/>
          <w:iCs/>
          <w:sz w:val="28"/>
          <w:szCs w:val="28"/>
        </w:rPr>
        <w:t>Đề án sơ bộ phát hành trái phiếu</w:t>
      </w:r>
      <w:r w:rsidR="00C26006" w:rsidRPr="00EF1484">
        <w:rPr>
          <w:rFonts w:ascii="Times New Roman" w:hAnsi="Times New Roman" w:cs="Times New Roman"/>
          <w:sz w:val="28"/>
          <w:szCs w:val="28"/>
        </w:rPr>
        <w:t xml:space="preserve"> là tài liệu tổng hợp nhu cầu huy động vốn, cấu trúc phát hành dự kiến, nguồn trả nợ, đánh giá khả năng cân đối ngân sách và các nội dung chủ yếu khác để Hội đồng nhân dân Thành phố xem xét, quyết định chủ trương.</w:t>
      </w:r>
    </w:p>
    <w:p w14:paraId="52E29B3D" w14:textId="447ACBE8" w:rsidR="00C26006" w:rsidRPr="00EF1484" w:rsidRDefault="00A47FBA" w:rsidP="00621568">
      <w:pPr>
        <w:spacing w:before="80" w:after="0" w:line="320" w:lineRule="exac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C26006" w:rsidRPr="00EF1484">
        <w:rPr>
          <w:rFonts w:ascii="Times New Roman" w:eastAsia="Times New Roman" w:hAnsi="Times New Roman" w:cs="Times New Roman"/>
          <w:sz w:val="28"/>
          <w:szCs w:val="28"/>
        </w:rPr>
        <w:t xml:space="preserve">. </w:t>
      </w:r>
      <w:r w:rsidR="00C26006" w:rsidRPr="00C44BBE">
        <w:rPr>
          <w:rFonts w:ascii="Times New Roman" w:hAnsi="Times New Roman" w:cs="Times New Roman"/>
          <w:i/>
          <w:iCs/>
          <w:sz w:val="28"/>
          <w:szCs w:val="28"/>
        </w:rPr>
        <w:t>Đề án phát hành trái phiếu</w:t>
      </w:r>
      <w:r w:rsidR="00C26006" w:rsidRPr="00EF1484">
        <w:rPr>
          <w:rFonts w:ascii="Times New Roman" w:hAnsi="Times New Roman" w:cs="Times New Roman"/>
          <w:sz w:val="28"/>
          <w:szCs w:val="28"/>
        </w:rPr>
        <w:t xml:space="preserve"> là tài liệu chi tiết hóa chủ trương phát hành, xác định cụ thể khối lượng, kỳ hạn, phương thức phát hành, điều kiện, điều khoản của trái phiếu, kế hoạch giải ngân, phương án tổ chức phát hành, đăng ký, lưu ký, niêm yết, giao dịch, thanh toán, công bố thông tin và quản trị rủi ro của từng đợt phát hành hoặc cả chương trình phát hành.</w:t>
      </w:r>
    </w:p>
    <w:p w14:paraId="1A6934C1" w14:textId="77777777" w:rsidR="003B4AF5" w:rsidRPr="00BF1286" w:rsidRDefault="003B4AF5" w:rsidP="00621568">
      <w:pPr>
        <w:spacing w:before="80" w:after="0" w:line="320" w:lineRule="exact"/>
        <w:ind w:firstLine="540"/>
        <w:jc w:val="both"/>
        <w:rPr>
          <w:rFonts w:ascii="Times New Roman" w:eastAsia="Times New Roman" w:hAnsi="Times New Roman" w:cs="Times New Roman"/>
          <w:sz w:val="28"/>
          <w:szCs w:val="28"/>
        </w:rPr>
      </w:pPr>
      <w:r w:rsidRPr="00BF1286">
        <w:rPr>
          <w:rFonts w:ascii="Times New Roman" w:eastAsia="Times New Roman" w:hAnsi="Times New Roman" w:cs="Times New Roman"/>
          <w:b/>
          <w:bCs/>
          <w:sz w:val="28"/>
          <w:szCs w:val="28"/>
        </w:rPr>
        <w:t>Điều 4. Nguyên tắc chung</w:t>
      </w:r>
    </w:p>
    <w:p w14:paraId="51199D83" w14:textId="32DD695C" w:rsidR="003B4AF5" w:rsidRPr="007F75C5" w:rsidRDefault="003B4AF5" w:rsidP="00621568">
      <w:pPr>
        <w:spacing w:before="80" w:after="0" w:line="320" w:lineRule="exact"/>
        <w:ind w:firstLine="540"/>
        <w:jc w:val="both"/>
        <w:rPr>
          <w:rFonts w:ascii="Times New Roman" w:eastAsia="Times New Roman" w:hAnsi="Times New Roman" w:cs="Times New Roman"/>
          <w:sz w:val="28"/>
          <w:szCs w:val="28"/>
        </w:rPr>
      </w:pPr>
      <w:r w:rsidRPr="007F75C5">
        <w:rPr>
          <w:rFonts w:ascii="Times New Roman" w:eastAsia="Times New Roman" w:hAnsi="Times New Roman" w:cs="Times New Roman"/>
          <w:sz w:val="28"/>
          <w:szCs w:val="28"/>
        </w:rPr>
        <w:t xml:space="preserve">1. Ủy ban nhân dân </w:t>
      </w:r>
      <w:r w:rsidR="009E071B" w:rsidRPr="007F75C5">
        <w:rPr>
          <w:rFonts w:ascii="Times New Roman" w:eastAsia="Times New Roman" w:hAnsi="Times New Roman" w:cs="Times New Roman"/>
          <w:sz w:val="28"/>
          <w:szCs w:val="28"/>
        </w:rPr>
        <w:t>T</w:t>
      </w:r>
      <w:r w:rsidRPr="007F75C5">
        <w:rPr>
          <w:rFonts w:ascii="Times New Roman" w:eastAsia="Times New Roman" w:hAnsi="Times New Roman" w:cs="Times New Roman"/>
          <w:sz w:val="28"/>
          <w:szCs w:val="28"/>
        </w:rPr>
        <w:t>hành phố</w:t>
      </w:r>
      <w:r w:rsidR="009E071B" w:rsidRPr="007F75C5">
        <w:rPr>
          <w:rFonts w:ascii="Times New Roman" w:eastAsia="Times New Roman" w:hAnsi="Times New Roman" w:cs="Times New Roman"/>
          <w:sz w:val="28"/>
          <w:szCs w:val="28"/>
        </w:rPr>
        <w:t xml:space="preserve"> </w:t>
      </w:r>
      <w:r w:rsidRPr="007F75C5">
        <w:rPr>
          <w:rFonts w:ascii="Times New Roman" w:eastAsia="Times New Roman" w:hAnsi="Times New Roman" w:cs="Times New Roman"/>
          <w:sz w:val="28"/>
          <w:szCs w:val="28"/>
        </w:rPr>
        <w:t xml:space="preserve">được vay để bù đắp bội chi ngân sách Thành phố và vay để trả nợ gốc các khoản vay của </w:t>
      </w:r>
      <w:r w:rsidR="009E071B" w:rsidRPr="007F75C5">
        <w:rPr>
          <w:rFonts w:ascii="Times New Roman" w:eastAsia="Times New Roman" w:hAnsi="Times New Roman" w:cs="Times New Roman"/>
          <w:sz w:val="28"/>
          <w:szCs w:val="28"/>
        </w:rPr>
        <w:t>T</w:t>
      </w:r>
      <w:r w:rsidRPr="007F75C5">
        <w:rPr>
          <w:rFonts w:ascii="Times New Roman" w:eastAsia="Times New Roman" w:hAnsi="Times New Roman" w:cs="Times New Roman"/>
          <w:sz w:val="28"/>
          <w:szCs w:val="28"/>
        </w:rPr>
        <w:t>hành phố</w:t>
      </w:r>
      <w:r w:rsidR="009E071B" w:rsidRPr="007F75C5">
        <w:rPr>
          <w:rFonts w:ascii="Times New Roman" w:eastAsia="Times New Roman" w:hAnsi="Times New Roman" w:cs="Times New Roman"/>
          <w:sz w:val="28"/>
          <w:szCs w:val="28"/>
        </w:rPr>
        <w:t xml:space="preserve"> </w:t>
      </w:r>
      <w:r w:rsidRPr="007F75C5">
        <w:rPr>
          <w:rFonts w:ascii="Times New Roman" w:eastAsia="Times New Roman" w:hAnsi="Times New Roman" w:cs="Times New Roman"/>
          <w:sz w:val="28"/>
          <w:szCs w:val="28"/>
        </w:rPr>
        <w:t>theo quy định pháp luật.</w:t>
      </w:r>
    </w:p>
    <w:p w14:paraId="5EBC9CC7" w14:textId="77777777" w:rsidR="003B4AF5" w:rsidRPr="007F75C5" w:rsidRDefault="003B4AF5" w:rsidP="00621568">
      <w:pPr>
        <w:spacing w:before="80" w:after="0" w:line="320" w:lineRule="exact"/>
        <w:ind w:firstLine="540"/>
        <w:jc w:val="both"/>
        <w:rPr>
          <w:rFonts w:ascii="Times New Roman" w:eastAsia="Times New Roman" w:hAnsi="Times New Roman" w:cs="Times New Roman"/>
          <w:sz w:val="28"/>
          <w:szCs w:val="28"/>
        </w:rPr>
      </w:pPr>
      <w:r w:rsidRPr="007F75C5">
        <w:rPr>
          <w:rFonts w:ascii="Times New Roman" w:eastAsia="Times New Roman" w:hAnsi="Times New Roman" w:cs="Times New Roman"/>
          <w:sz w:val="28"/>
          <w:szCs w:val="28"/>
        </w:rPr>
        <w:t>2. Tổng mức vay, dư nợ vay và nghĩa vụ trả nợ của ngân sách Thành phố phải bảo đảm trong giới hạn được Quốc hội, Chính phủ và pháp luật quy định.</w:t>
      </w:r>
    </w:p>
    <w:p w14:paraId="04D7779B" w14:textId="77777777" w:rsidR="003B4AF5" w:rsidRPr="007F75C5" w:rsidRDefault="003B4AF5" w:rsidP="00621568">
      <w:pPr>
        <w:spacing w:before="80" w:after="0" w:line="320" w:lineRule="exact"/>
        <w:ind w:firstLine="540"/>
        <w:jc w:val="both"/>
        <w:rPr>
          <w:rFonts w:ascii="Times New Roman" w:eastAsia="Times New Roman" w:hAnsi="Times New Roman" w:cs="Times New Roman"/>
          <w:sz w:val="28"/>
          <w:szCs w:val="28"/>
        </w:rPr>
      </w:pPr>
      <w:r w:rsidRPr="007F75C5">
        <w:rPr>
          <w:rFonts w:ascii="Times New Roman" w:eastAsia="Times New Roman" w:hAnsi="Times New Roman" w:cs="Times New Roman"/>
          <w:sz w:val="28"/>
          <w:szCs w:val="28"/>
        </w:rPr>
        <w:lastRenderedPageBreak/>
        <w:t>3. Khoản vay, phát hành trái phiếu phải nằm trong kế hoạch vay, trả nợ công trung hạn và hằng năm của ngân sách Thành phố.</w:t>
      </w:r>
    </w:p>
    <w:p w14:paraId="59142BB5" w14:textId="77777777" w:rsidR="003B4AF5" w:rsidRPr="007F75C5" w:rsidRDefault="003B4AF5" w:rsidP="00621568">
      <w:pPr>
        <w:spacing w:before="80" w:after="0" w:line="320" w:lineRule="exact"/>
        <w:ind w:firstLine="540"/>
        <w:jc w:val="both"/>
        <w:rPr>
          <w:rFonts w:ascii="Times New Roman" w:eastAsia="Times New Roman" w:hAnsi="Times New Roman" w:cs="Times New Roman"/>
          <w:sz w:val="28"/>
          <w:szCs w:val="28"/>
        </w:rPr>
      </w:pPr>
      <w:r w:rsidRPr="007F75C5">
        <w:rPr>
          <w:rFonts w:ascii="Times New Roman" w:eastAsia="Times New Roman" w:hAnsi="Times New Roman" w:cs="Times New Roman"/>
          <w:sz w:val="28"/>
          <w:szCs w:val="28"/>
        </w:rPr>
        <w:t>4. Dự án sử dụng vốn vay phải thuộc danh mục đầu tư công trung hạn, đã hoàn thành thủ tục đầu tư theo quy định pháp luật.</w:t>
      </w:r>
    </w:p>
    <w:p w14:paraId="75DD93A5" w14:textId="77777777" w:rsidR="003B4AF5" w:rsidRPr="00E63F32" w:rsidRDefault="003B4AF5" w:rsidP="00621568">
      <w:pPr>
        <w:spacing w:before="80" w:after="0" w:line="320" w:lineRule="exact"/>
        <w:ind w:firstLine="540"/>
        <w:jc w:val="both"/>
        <w:rPr>
          <w:rFonts w:ascii="Times New Roman" w:eastAsia="Times New Roman" w:hAnsi="Times New Roman" w:cs="Times New Roman"/>
          <w:sz w:val="28"/>
          <w:szCs w:val="28"/>
        </w:rPr>
      </w:pPr>
      <w:r w:rsidRPr="00E63F32">
        <w:rPr>
          <w:rFonts w:ascii="Times New Roman" w:eastAsia="Times New Roman" w:hAnsi="Times New Roman" w:cs="Times New Roman"/>
          <w:sz w:val="28"/>
          <w:szCs w:val="28"/>
        </w:rPr>
        <w:t>5. Việc phát hành trái phiếu và vay vốn phải bảo đảm công khai, minh bạch, hiệu quả, phù hợp với khả năng cân đối ngân sách và khả năng trả nợ của Thành phố.</w:t>
      </w:r>
    </w:p>
    <w:p w14:paraId="0DB574DD" w14:textId="1DE87A8F" w:rsidR="004C2264" w:rsidRPr="00E63F32" w:rsidRDefault="003B4AF5" w:rsidP="00621568">
      <w:pPr>
        <w:spacing w:before="80" w:after="0" w:line="320" w:lineRule="exact"/>
        <w:ind w:firstLine="540"/>
        <w:jc w:val="both"/>
        <w:rPr>
          <w:rFonts w:ascii="Times New Roman" w:eastAsia="Times New Roman" w:hAnsi="Times New Roman" w:cs="Times New Roman"/>
          <w:sz w:val="28"/>
          <w:szCs w:val="28"/>
        </w:rPr>
      </w:pPr>
      <w:r w:rsidRPr="00E63F32">
        <w:rPr>
          <w:rFonts w:ascii="Times New Roman" w:eastAsia="Times New Roman" w:hAnsi="Times New Roman" w:cs="Times New Roman"/>
          <w:sz w:val="28"/>
          <w:szCs w:val="28"/>
        </w:rPr>
        <w:t xml:space="preserve">6. Việc </w:t>
      </w:r>
      <w:r w:rsidR="00E63F32" w:rsidRPr="00E63F32">
        <w:rPr>
          <w:rFonts w:ascii="Times New Roman" w:eastAsia="Times New Roman" w:hAnsi="Times New Roman" w:cs="Times New Roman"/>
          <w:sz w:val="28"/>
          <w:szCs w:val="28"/>
        </w:rPr>
        <w:t xml:space="preserve">phát hành trái phiếu chính quyền địa phương, trái phiếu dự án, trái phiếu công trình, trái phiếu đô thị, trái phiếu xanh </w:t>
      </w:r>
      <w:r w:rsidRPr="00E63F32">
        <w:rPr>
          <w:rFonts w:ascii="Times New Roman" w:eastAsia="Times New Roman" w:hAnsi="Times New Roman" w:cs="Times New Roman"/>
          <w:sz w:val="28"/>
          <w:szCs w:val="28"/>
        </w:rPr>
        <w:t>thực hiện theo hình thức phát hành trái phiếu chính quyền địa phương quy định tại Điều 5 Nghị quyết này.</w:t>
      </w:r>
    </w:p>
    <w:p w14:paraId="0AEAA7A4" w14:textId="500028F3" w:rsidR="004C2264" w:rsidRDefault="004C2264" w:rsidP="00621568">
      <w:pPr>
        <w:spacing w:before="80" w:after="0" w:line="320" w:lineRule="exact"/>
        <w:ind w:firstLine="540"/>
        <w:jc w:val="both"/>
        <w:rPr>
          <w:rFonts w:ascii="Times New Roman" w:hAnsi="Times New Roman" w:cs="Times New Roman"/>
          <w:sz w:val="28"/>
          <w:szCs w:val="28"/>
        </w:rPr>
      </w:pPr>
      <w:r w:rsidRPr="000326EE">
        <w:rPr>
          <w:rFonts w:ascii="Times New Roman" w:eastAsia="Times New Roman" w:hAnsi="Times New Roman" w:cs="Times New Roman"/>
          <w:sz w:val="28"/>
          <w:szCs w:val="28"/>
        </w:rPr>
        <w:t xml:space="preserve">7. </w:t>
      </w:r>
      <w:r w:rsidRPr="000326EE">
        <w:rPr>
          <w:rFonts w:ascii="Times New Roman" w:hAnsi="Times New Roman" w:cs="Times New Roman"/>
          <w:sz w:val="28"/>
          <w:szCs w:val="28"/>
        </w:rPr>
        <w:t>Ngân sách Thành phố là chủ thể chịu trách nhiệm thanh toán đầy đủ, đúng hạn gốc, lãi và chi phí hợp pháp liên quan đến trái phiếu phát hành</w:t>
      </w:r>
      <w:r w:rsidR="00DD1B8A">
        <w:rPr>
          <w:rFonts w:ascii="Times New Roman" w:hAnsi="Times New Roman" w:cs="Times New Roman"/>
          <w:sz w:val="28"/>
          <w:szCs w:val="28"/>
        </w:rPr>
        <w:t xml:space="preserve">, </w:t>
      </w:r>
      <w:r w:rsidR="00C02672">
        <w:rPr>
          <w:rFonts w:ascii="Times New Roman" w:hAnsi="Times New Roman" w:cs="Times New Roman"/>
          <w:sz w:val="28"/>
          <w:szCs w:val="28"/>
        </w:rPr>
        <w:t xml:space="preserve">nợ </w:t>
      </w:r>
      <w:r w:rsidR="00DD1B8A">
        <w:rPr>
          <w:rFonts w:ascii="Times New Roman" w:hAnsi="Times New Roman" w:cs="Times New Roman"/>
          <w:sz w:val="28"/>
          <w:szCs w:val="28"/>
        </w:rPr>
        <w:t>vay tổ chức tài chính trong nước</w:t>
      </w:r>
      <w:r w:rsidRPr="000326EE">
        <w:rPr>
          <w:rFonts w:ascii="Times New Roman" w:hAnsi="Times New Roman" w:cs="Times New Roman"/>
          <w:sz w:val="28"/>
          <w:szCs w:val="28"/>
        </w:rPr>
        <w:t xml:space="preserve"> theo Nghị quyết này; trái phiếu phát hành</w:t>
      </w:r>
      <w:r w:rsidR="003651C1">
        <w:rPr>
          <w:rFonts w:ascii="Times New Roman" w:hAnsi="Times New Roman" w:cs="Times New Roman"/>
          <w:sz w:val="28"/>
          <w:szCs w:val="28"/>
        </w:rPr>
        <w:t xml:space="preserve">, </w:t>
      </w:r>
      <w:r w:rsidR="00C02672">
        <w:rPr>
          <w:rFonts w:ascii="Times New Roman" w:hAnsi="Times New Roman" w:cs="Times New Roman"/>
          <w:sz w:val="28"/>
          <w:szCs w:val="28"/>
        </w:rPr>
        <w:t xml:space="preserve">nợ </w:t>
      </w:r>
      <w:r w:rsidR="003651C1">
        <w:rPr>
          <w:rFonts w:ascii="Times New Roman" w:hAnsi="Times New Roman" w:cs="Times New Roman"/>
          <w:sz w:val="28"/>
          <w:szCs w:val="28"/>
        </w:rPr>
        <w:t xml:space="preserve">vay tổ chức tài chính trong nước </w:t>
      </w:r>
      <w:r w:rsidRPr="000326EE">
        <w:rPr>
          <w:rFonts w:ascii="Times New Roman" w:hAnsi="Times New Roman" w:cs="Times New Roman"/>
          <w:sz w:val="28"/>
          <w:szCs w:val="28"/>
        </w:rPr>
        <w:t>theo Nghị quyết này không làm phát sinh nghĩa vụ bảo lãnh của Chính phủ, trừ trường hợp pháp luật có quy định khác.</w:t>
      </w:r>
    </w:p>
    <w:p w14:paraId="60208123" w14:textId="0AFA183F" w:rsidR="00CA4444" w:rsidRPr="000326EE" w:rsidRDefault="00CA4444" w:rsidP="00621568">
      <w:pPr>
        <w:spacing w:before="80" w:after="0" w:line="320" w:lineRule="exact"/>
        <w:ind w:firstLine="540"/>
        <w:jc w:val="both"/>
        <w:rPr>
          <w:rFonts w:ascii="Times New Roman" w:eastAsia="Times New Roman" w:hAnsi="Times New Roman" w:cs="Times New Roman"/>
          <w:sz w:val="28"/>
          <w:szCs w:val="28"/>
        </w:rPr>
      </w:pPr>
      <w:r>
        <w:rPr>
          <w:rFonts w:ascii="Times New Roman" w:hAnsi="Times New Roman" w:cs="Times New Roman"/>
          <w:sz w:val="28"/>
          <w:szCs w:val="28"/>
        </w:rPr>
        <w:t xml:space="preserve">8. </w:t>
      </w:r>
      <w:r w:rsidRPr="00CA4444">
        <w:rPr>
          <w:rFonts w:ascii="Times New Roman" w:hAnsi="Times New Roman" w:cs="Times New Roman"/>
          <w:sz w:val="28"/>
          <w:szCs w:val="28"/>
        </w:rPr>
        <w:t>Đối với các nội dung chưa được quy định tại Nghị quyết này thì thực hiện theo quy định của Nghị định số 93/2018/NĐ-CP ngày 30 tháng 6 năm 2018 của Chính phủ về quản lý nợ của Chính quyền địa phương và các văn bản sửa đổi, bổ sung, thay thế có liên quan.</w:t>
      </w:r>
    </w:p>
    <w:p w14:paraId="5DBA476F" w14:textId="481FB888" w:rsidR="003B4AF5" w:rsidRPr="00C26006" w:rsidRDefault="003B4AF5" w:rsidP="00621568">
      <w:pPr>
        <w:spacing w:before="80" w:after="0" w:line="320" w:lineRule="exact"/>
        <w:ind w:firstLine="540"/>
        <w:jc w:val="both"/>
        <w:rPr>
          <w:rFonts w:ascii="Times New Roman" w:eastAsia="Times New Roman" w:hAnsi="Times New Roman" w:cs="Times New Roman"/>
          <w:sz w:val="28"/>
          <w:szCs w:val="28"/>
        </w:rPr>
      </w:pPr>
      <w:r w:rsidRPr="00C26006">
        <w:rPr>
          <w:rFonts w:ascii="Times New Roman" w:eastAsia="Times New Roman" w:hAnsi="Times New Roman" w:cs="Times New Roman"/>
          <w:b/>
          <w:bCs/>
          <w:sz w:val="28"/>
          <w:szCs w:val="28"/>
        </w:rPr>
        <w:t>Điều 5. Tổ chức vay</w:t>
      </w:r>
      <w:r w:rsidR="005A011C">
        <w:rPr>
          <w:rFonts w:ascii="Times New Roman" w:eastAsia="Times New Roman" w:hAnsi="Times New Roman" w:cs="Times New Roman"/>
          <w:b/>
          <w:bCs/>
          <w:sz w:val="28"/>
          <w:szCs w:val="28"/>
        </w:rPr>
        <w:t>, trả</w:t>
      </w:r>
      <w:r w:rsidRPr="00C26006">
        <w:rPr>
          <w:rFonts w:ascii="Times New Roman" w:eastAsia="Times New Roman" w:hAnsi="Times New Roman" w:cs="Times New Roman"/>
          <w:b/>
          <w:bCs/>
          <w:sz w:val="28"/>
          <w:szCs w:val="28"/>
        </w:rPr>
        <w:t xml:space="preserve"> </w:t>
      </w:r>
      <w:r w:rsidR="005A011C">
        <w:rPr>
          <w:rFonts w:ascii="Times New Roman" w:eastAsia="Times New Roman" w:hAnsi="Times New Roman" w:cs="Times New Roman"/>
          <w:b/>
          <w:bCs/>
          <w:sz w:val="28"/>
          <w:szCs w:val="28"/>
        </w:rPr>
        <w:t xml:space="preserve">của </w:t>
      </w:r>
      <w:r w:rsidRPr="00C26006">
        <w:rPr>
          <w:rFonts w:ascii="Times New Roman" w:eastAsia="Times New Roman" w:hAnsi="Times New Roman" w:cs="Times New Roman"/>
          <w:b/>
          <w:bCs/>
          <w:sz w:val="28"/>
          <w:szCs w:val="28"/>
        </w:rPr>
        <w:t>chính quyền địa phương</w:t>
      </w:r>
    </w:p>
    <w:p w14:paraId="4E534930" w14:textId="77777777" w:rsidR="003B4AF5" w:rsidRPr="00C26006" w:rsidRDefault="003B4AF5" w:rsidP="00621568">
      <w:pPr>
        <w:spacing w:before="80" w:after="0" w:line="320" w:lineRule="exact"/>
        <w:ind w:firstLine="540"/>
        <w:jc w:val="both"/>
        <w:rPr>
          <w:rFonts w:ascii="Times New Roman" w:eastAsia="Times New Roman" w:hAnsi="Times New Roman" w:cs="Times New Roman"/>
          <w:sz w:val="28"/>
          <w:szCs w:val="28"/>
        </w:rPr>
      </w:pPr>
      <w:r w:rsidRPr="00C26006">
        <w:rPr>
          <w:rFonts w:ascii="Times New Roman" w:eastAsia="Times New Roman" w:hAnsi="Times New Roman" w:cs="Times New Roman"/>
          <w:sz w:val="28"/>
          <w:szCs w:val="28"/>
        </w:rPr>
        <w:t>1. Xây dựng và phê duyệt Đề án phát hành trái phiếu</w:t>
      </w:r>
    </w:p>
    <w:p w14:paraId="6C2B846F" w14:textId="77777777" w:rsidR="003B4AF5" w:rsidRPr="00C26006" w:rsidRDefault="003B4AF5" w:rsidP="00621568">
      <w:pPr>
        <w:spacing w:before="80" w:after="0" w:line="320" w:lineRule="exact"/>
        <w:ind w:firstLine="540"/>
        <w:jc w:val="both"/>
        <w:rPr>
          <w:rFonts w:ascii="Times New Roman" w:eastAsia="Times New Roman" w:hAnsi="Times New Roman" w:cs="Times New Roman"/>
          <w:sz w:val="28"/>
          <w:szCs w:val="28"/>
        </w:rPr>
      </w:pPr>
      <w:r w:rsidRPr="00C26006">
        <w:rPr>
          <w:rFonts w:ascii="Times New Roman" w:eastAsia="Times New Roman" w:hAnsi="Times New Roman" w:cs="Times New Roman"/>
          <w:sz w:val="28"/>
          <w:szCs w:val="28"/>
        </w:rPr>
        <w:t>a) Đề án sơ bộ phát hành trái phiếu</w:t>
      </w:r>
    </w:p>
    <w:p w14:paraId="2E29645C" w14:textId="5E22B2C6" w:rsidR="00417804" w:rsidRPr="000C722E" w:rsidRDefault="00417804" w:rsidP="00621568">
      <w:pPr>
        <w:spacing w:before="80" w:after="0" w:line="320" w:lineRule="exact"/>
        <w:ind w:firstLine="540"/>
        <w:jc w:val="both"/>
        <w:rPr>
          <w:rFonts w:ascii="Times New Roman" w:hAnsi="Times New Roman" w:cs="Times New Roman"/>
          <w:sz w:val="28"/>
          <w:szCs w:val="28"/>
          <w:u w:val="single"/>
          <w:shd w:val="clear" w:color="auto" w:fill="FFFFFF"/>
        </w:rPr>
      </w:pPr>
      <w:r w:rsidRPr="00417804">
        <w:rPr>
          <w:rFonts w:ascii="Times New Roman" w:hAnsi="Times New Roman" w:cs="Times New Roman"/>
          <w:sz w:val="28"/>
          <w:szCs w:val="28"/>
          <w:shd w:val="clear" w:color="auto" w:fill="FFFFFF"/>
        </w:rPr>
        <w:t xml:space="preserve">Căn cứ kế hoạch vay và trả nợ hằng năm có nguồn vay từ phát hành trái phiếu chính </w:t>
      </w:r>
      <w:r w:rsidRPr="00417804">
        <w:rPr>
          <w:rFonts w:ascii="Times New Roman" w:eastAsia="Times New Roman" w:hAnsi="Times New Roman" w:cs="Times New Roman"/>
          <w:sz w:val="28"/>
          <w:szCs w:val="28"/>
        </w:rPr>
        <w:t>quyền</w:t>
      </w:r>
      <w:r w:rsidRPr="00417804">
        <w:rPr>
          <w:rFonts w:ascii="Times New Roman" w:hAnsi="Times New Roman" w:cs="Times New Roman"/>
          <w:sz w:val="28"/>
          <w:szCs w:val="28"/>
          <w:shd w:val="clear" w:color="auto" w:fill="FFFFFF"/>
        </w:rPr>
        <w:t xml:space="preserve"> địa phương, </w:t>
      </w:r>
      <w:r w:rsidRPr="00417804">
        <w:rPr>
          <w:rFonts w:ascii="Times New Roman" w:hAnsi="Times New Roman" w:cs="Times New Roman"/>
          <w:sz w:val="28"/>
          <w:szCs w:val="28"/>
        </w:rPr>
        <w:t>Ủy ban nhân dân</w:t>
      </w:r>
      <w:r w:rsidRPr="0041780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T</w:t>
      </w:r>
      <w:r w:rsidRPr="00417804">
        <w:rPr>
          <w:rFonts w:ascii="Times New Roman" w:hAnsi="Times New Roman" w:cs="Times New Roman"/>
          <w:sz w:val="28"/>
          <w:szCs w:val="28"/>
          <w:shd w:val="clear" w:color="auto" w:fill="FFFFFF"/>
        </w:rPr>
        <w:t xml:space="preserve">hành phố xây dựng Đề án sơ bộ phát hành trái phiếu chính quyền địa phương trình Hội đồng nhân dân </w:t>
      </w:r>
      <w:r w:rsidR="003D3859">
        <w:rPr>
          <w:rFonts w:ascii="Times New Roman" w:hAnsi="Times New Roman" w:cs="Times New Roman"/>
          <w:sz w:val="28"/>
          <w:szCs w:val="28"/>
          <w:shd w:val="clear" w:color="auto" w:fill="FFFFFF"/>
        </w:rPr>
        <w:t>T</w:t>
      </w:r>
      <w:r w:rsidRPr="00417804">
        <w:rPr>
          <w:rFonts w:ascii="Times New Roman" w:hAnsi="Times New Roman" w:cs="Times New Roman"/>
          <w:sz w:val="28"/>
          <w:szCs w:val="28"/>
          <w:shd w:val="clear" w:color="auto" w:fill="FFFFFF"/>
        </w:rPr>
        <w:t>hành phố phê duyệt về chủ trương cùng thời điểm phê duyệt kế hoạch vay trả nợ và dự toán ngân sách Thành phố hằng năm.</w:t>
      </w:r>
    </w:p>
    <w:p w14:paraId="6610E4E5" w14:textId="77777777" w:rsidR="003B4AF5" w:rsidRPr="0079145A" w:rsidRDefault="003B4AF5" w:rsidP="00621568">
      <w:pPr>
        <w:spacing w:before="80" w:after="0" w:line="320" w:lineRule="exact"/>
        <w:ind w:firstLine="540"/>
        <w:jc w:val="both"/>
        <w:rPr>
          <w:rFonts w:ascii="Times New Roman" w:eastAsia="Times New Roman" w:hAnsi="Times New Roman" w:cs="Times New Roman"/>
          <w:sz w:val="28"/>
          <w:szCs w:val="28"/>
        </w:rPr>
      </w:pPr>
      <w:r w:rsidRPr="0079145A">
        <w:rPr>
          <w:rFonts w:ascii="Times New Roman" w:eastAsia="Times New Roman" w:hAnsi="Times New Roman" w:cs="Times New Roman"/>
          <w:sz w:val="28"/>
          <w:szCs w:val="28"/>
        </w:rPr>
        <w:t>b) Đề án phát hành trái phiếu</w:t>
      </w:r>
    </w:p>
    <w:p w14:paraId="314AE902" w14:textId="743136F5" w:rsidR="003B091B" w:rsidRPr="000C722E" w:rsidRDefault="003B091B" w:rsidP="00621568">
      <w:pPr>
        <w:spacing w:before="80" w:after="0" w:line="320" w:lineRule="exact"/>
        <w:ind w:firstLine="540"/>
        <w:jc w:val="both"/>
        <w:rPr>
          <w:rFonts w:ascii="Times New Roman" w:hAnsi="Times New Roman" w:cs="Times New Roman"/>
          <w:sz w:val="28"/>
          <w:szCs w:val="28"/>
          <w:u w:val="single"/>
          <w:shd w:val="clear" w:color="auto" w:fill="FFFFFF"/>
        </w:rPr>
      </w:pPr>
      <w:r w:rsidRPr="006A29DC">
        <w:rPr>
          <w:rFonts w:ascii="Times New Roman" w:hAnsi="Times New Roman" w:cs="Times New Roman"/>
          <w:sz w:val="28"/>
          <w:szCs w:val="28"/>
        </w:rPr>
        <w:t xml:space="preserve">Ủy ban nhân dân Thành phố xây dựng đề án phát hành trái phiếu trình Hội đồng nhân dân </w:t>
      </w:r>
      <w:r w:rsidR="00BB1A3D">
        <w:rPr>
          <w:rFonts w:ascii="Times New Roman" w:hAnsi="Times New Roman" w:cs="Times New Roman"/>
          <w:sz w:val="28"/>
          <w:szCs w:val="28"/>
        </w:rPr>
        <w:t>T</w:t>
      </w:r>
      <w:r w:rsidRPr="006A29DC">
        <w:rPr>
          <w:rFonts w:ascii="Times New Roman" w:hAnsi="Times New Roman" w:cs="Times New Roman"/>
          <w:sz w:val="28"/>
          <w:szCs w:val="28"/>
        </w:rPr>
        <w:t>hành phố phê duyệt.</w:t>
      </w:r>
    </w:p>
    <w:p w14:paraId="2D95BC70" w14:textId="77777777" w:rsidR="009D3A03" w:rsidRPr="009D3A03" w:rsidRDefault="009D3A03" w:rsidP="00621568">
      <w:pPr>
        <w:spacing w:before="80" w:after="0" w:line="320" w:lineRule="exact"/>
        <w:ind w:firstLine="540"/>
        <w:jc w:val="both"/>
        <w:rPr>
          <w:rFonts w:ascii="Times New Roman" w:hAnsi="Times New Roman" w:cs="Times New Roman"/>
          <w:sz w:val="28"/>
          <w:szCs w:val="28"/>
        </w:rPr>
      </w:pPr>
      <w:r w:rsidRPr="009D3A03">
        <w:rPr>
          <w:rFonts w:ascii="Times New Roman" w:hAnsi="Times New Roman" w:cs="Times New Roman"/>
          <w:sz w:val="28"/>
          <w:szCs w:val="28"/>
        </w:rPr>
        <w:t>2. Phương thức phát hành trái phiếu</w:t>
      </w:r>
    </w:p>
    <w:p w14:paraId="646AED07" w14:textId="01BE17E5" w:rsidR="009D3A03" w:rsidRPr="000C722E" w:rsidRDefault="009D3A03" w:rsidP="00621568">
      <w:pPr>
        <w:spacing w:before="80" w:after="0" w:line="320" w:lineRule="exact"/>
        <w:ind w:firstLine="540"/>
        <w:jc w:val="both"/>
        <w:rPr>
          <w:rFonts w:ascii="Times New Roman" w:hAnsi="Times New Roman" w:cs="Times New Roman"/>
          <w:sz w:val="28"/>
          <w:szCs w:val="28"/>
          <w:u w:val="single"/>
        </w:rPr>
      </w:pPr>
      <w:r w:rsidRPr="009D3A03">
        <w:rPr>
          <w:rFonts w:ascii="Times New Roman" w:hAnsi="Times New Roman" w:cs="Times New Roman"/>
          <w:sz w:val="28"/>
          <w:szCs w:val="28"/>
        </w:rPr>
        <w:t>Phươ</w:t>
      </w:r>
      <w:r w:rsidRPr="004E2EE2">
        <w:rPr>
          <w:rFonts w:ascii="Times New Roman" w:hAnsi="Times New Roman" w:cs="Times New Roman"/>
          <w:sz w:val="28"/>
          <w:szCs w:val="28"/>
        </w:rPr>
        <w:t xml:space="preserve">ng thức phát hành trái phiếu thực hiện theo quy định tại </w:t>
      </w:r>
      <w:r w:rsidR="00EA60BB">
        <w:rPr>
          <w:rFonts w:ascii="Times New Roman" w:hAnsi="Times New Roman" w:cs="Times New Roman"/>
          <w:sz w:val="28"/>
          <w:szCs w:val="28"/>
        </w:rPr>
        <w:t xml:space="preserve">khoản 4 </w:t>
      </w:r>
      <w:r w:rsidRPr="004E2EE2">
        <w:rPr>
          <w:rFonts w:ascii="Times New Roman" w:hAnsi="Times New Roman" w:cs="Times New Roman"/>
          <w:sz w:val="28"/>
          <w:szCs w:val="28"/>
        </w:rPr>
        <w:t xml:space="preserve">Điều </w:t>
      </w:r>
      <w:r w:rsidR="00EA60BB">
        <w:rPr>
          <w:rFonts w:ascii="Times New Roman" w:hAnsi="Times New Roman" w:cs="Times New Roman"/>
          <w:sz w:val="28"/>
          <w:szCs w:val="28"/>
        </w:rPr>
        <w:t>6</w:t>
      </w:r>
      <w:r w:rsidRPr="004E2EE2">
        <w:rPr>
          <w:rFonts w:ascii="Times New Roman" w:hAnsi="Times New Roman" w:cs="Times New Roman"/>
          <w:sz w:val="28"/>
          <w:szCs w:val="28"/>
        </w:rPr>
        <w:t xml:space="preserve"> Nghị </w:t>
      </w:r>
      <w:r w:rsidR="004E2EE2" w:rsidRPr="004E2EE2">
        <w:rPr>
          <w:rFonts w:ascii="Times New Roman" w:hAnsi="Times New Roman" w:cs="Times New Roman"/>
          <w:sz w:val="28"/>
          <w:szCs w:val="28"/>
        </w:rPr>
        <w:t>quyết này</w:t>
      </w:r>
      <w:r w:rsidRPr="004E2EE2">
        <w:rPr>
          <w:rFonts w:ascii="Times New Roman" w:hAnsi="Times New Roman" w:cs="Times New Roman"/>
          <w:sz w:val="28"/>
          <w:szCs w:val="28"/>
        </w:rPr>
        <w:t>.</w:t>
      </w:r>
    </w:p>
    <w:p w14:paraId="65ACB482" w14:textId="070537A6" w:rsidR="009D3A03" w:rsidRDefault="00C3484D" w:rsidP="00621568">
      <w:pPr>
        <w:spacing w:before="80" w:after="0" w:line="320" w:lineRule="exac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483D01" w:rsidRPr="00483D01">
        <w:rPr>
          <w:rFonts w:ascii="Times New Roman" w:eastAsia="Times New Roman" w:hAnsi="Times New Roman" w:cs="Times New Roman"/>
          <w:sz w:val="28"/>
          <w:szCs w:val="28"/>
        </w:rPr>
        <w:t xml:space="preserve">. </w:t>
      </w:r>
      <w:r w:rsidR="00483D01">
        <w:rPr>
          <w:rFonts w:ascii="Times New Roman" w:eastAsia="Times New Roman" w:hAnsi="Times New Roman" w:cs="Times New Roman"/>
          <w:sz w:val="28"/>
          <w:szCs w:val="28"/>
        </w:rPr>
        <w:t>Tổ chức phát hành</w:t>
      </w:r>
    </w:p>
    <w:p w14:paraId="7B82E4CF" w14:textId="7B05A991" w:rsidR="00D609D5" w:rsidRPr="00D609D5" w:rsidRDefault="00D609D5" w:rsidP="00621568">
      <w:pPr>
        <w:spacing w:before="80" w:after="0" w:line="320" w:lineRule="exact"/>
        <w:ind w:firstLine="540"/>
        <w:jc w:val="both"/>
        <w:rPr>
          <w:rFonts w:ascii="Times New Roman" w:eastAsia="Times New Roman" w:hAnsi="Times New Roman" w:cs="Times New Roman"/>
          <w:sz w:val="28"/>
          <w:szCs w:val="28"/>
        </w:rPr>
      </w:pPr>
      <w:r w:rsidRPr="00D609D5">
        <w:rPr>
          <w:rFonts w:ascii="Times New Roman" w:eastAsia="Times New Roman" w:hAnsi="Times New Roman" w:cs="Times New Roman"/>
          <w:sz w:val="28"/>
          <w:szCs w:val="28"/>
        </w:rPr>
        <w:t xml:space="preserve">a) Chậm nhất 05 ngày làm việc trước ngày dự kiến tổ chức đấu thầu trái phiếu hoặc chậm nhất 10 ngày làm việc trước ngày tổ chức phát hành trái phiếu theo phương thức bảo lãnh phát hành, Ủy ban nhân dân </w:t>
      </w:r>
      <w:r>
        <w:rPr>
          <w:rFonts w:ascii="Times New Roman" w:eastAsia="Times New Roman" w:hAnsi="Times New Roman" w:cs="Times New Roman"/>
          <w:sz w:val="28"/>
          <w:szCs w:val="28"/>
        </w:rPr>
        <w:t>T</w:t>
      </w:r>
      <w:r w:rsidRPr="00D609D5">
        <w:rPr>
          <w:rFonts w:ascii="Times New Roman" w:eastAsia="Times New Roman" w:hAnsi="Times New Roman" w:cs="Times New Roman"/>
          <w:sz w:val="28"/>
          <w:szCs w:val="28"/>
        </w:rPr>
        <w:t xml:space="preserve">hành phố có trách nhiệm công bố thông tin cơ bản về đợt phát hành trái phiếu trên trang thông tin điện tử của Ủy ban nhân dân </w:t>
      </w:r>
      <w:r w:rsidR="007C7A41">
        <w:rPr>
          <w:rFonts w:ascii="Times New Roman" w:eastAsia="Times New Roman" w:hAnsi="Times New Roman" w:cs="Times New Roman"/>
          <w:sz w:val="28"/>
          <w:szCs w:val="28"/>
        </w:rPr>
        <w:t>T</w:t>
      </w:r>
      <w:r w:rsidRPr="00D609D5">
        <w:rPr>
          <w:rFonts w:ascii="Times New Roman" w:eastAsia="Times New Roman" w:hAnsi="Times New Roman" w:cs="Times New Roman"/>
          <w:sz w:val="28"/>
          <w:szCs w:val="28"/>
        </w:rPr>
        <w:t>hành phố hoặc của tổ chức được ủy quyền thực hiện nghiệp vụ phát hành trái phiếu, hoặc của tổ chức thực hiện đấu thầu.</w:t>
      </w:r>
    </w:p>
    <w:p w14:paraId="6790DBA6" w14:textId="57216A46" w:rsidR="00D609D5" w:rsidRDefault="00D609D5" w:rsidP="00621568">
      <w:pPr>
        <w:spacing w:before="80" w:after="0" w:line="320" w:lineRule="exact"/>
        <w:ind w:firstLine="540"/>
        <w:jc w:val="both"/>
        <w:rPr>
          <w:rFonts w:ascii="Times New Roman" w:eastAsia="Times New Roman" w:hAnsi="Times New Roman" w:cs="Times New Roman"/>
          <w:sz w:val="28"/>
          <w:szCs w:val="28"/>
        </w:rPr>
      </w:pPr>
      <w:r w:rsidRPr="0037361B">
        <w:rPr>
          <w:rFonts w:ascii="Times New Roman" w:eastAsia="Times New Roman" w:hAnsi="Times New Roman" w:cs="Times New Roman"/>
          <w:sz w:val="28"/>
          <w:szCs w:val="28"/>
        </w:rPr>
        <w:lastRenderedPageBreak/>
        <w:t xml:space="preserve">b) Ủy ban nhân dân </w:t>
      </w:r>
      <w:r w:rsidR="00513D66" w:rsidRPr="0037361B">
        <w:rPr>
          <w:rFonts w:ascii="Times New Roman" w:eastAsia="Times New Roman" w:hAnsi="Times New Roman" w:cs="Times New Roman"/>
          <w:sz w:val="28"/>
          <w:szCs w:val="28"/>
        </w:rPr>
        <w:t>T</w:t>
      </w:r>
      <w:r w:rsidRPr="0037361B">
        <w:rPr>
          <w:rFonts w:ascii="Times New Roman" w:eastAsia="Times New Roman" w:hAnsi="Times New Roman" w:cs="Times New Roman"/>
          <w:sz w:val="28"/>
          <w:szCs w:val="28"/>
        </w:rPr>
        <w:t>hành phố tổ chức phát hành trái phiếu theo phương thức phát hành trái phiếu được quy định tại Đề án phát hành trái phiếu;</w:t>
      </w:r>
    </w:p>
    <w:p w14:paraId="498CA36F" w14:textId="1CBDAF51" w:rsidR="00C3484D" w:rsidRPr="009D3A03" w:rsidRDefault="00513D66" w:rsidP="00621568">
      <w:pPr>
        <w:spacing w:before="80" w:after="0" w:line="320" w:lineRule="exact"/>
        <w:ind w:firstLine="540"/>
        <w:jc w:val="both"/>
        <w:rPr>
          <w:rFonts w:ascii="Times New Roman" w:hAnsi="Times New Roman" w:cs="Times New Roman"/>
          <w:sz w:val="28"/>
          <w:szCs w:val="28"/>
        </w:rPr>
      </w:pPr>
      <w:r w:rsidRPr="00C84F9E">
        <w:rPr>
          <w:rFonts w:ascii="Times New Roman" w:eastAsia="Times New Roman" w:hAnsi="Times New Roman" w:cs="Times New Roman"/>
          <w:sz w:val="28"/>
          <w:szCs w:val="28"/>
        </w:rPr>
        <w:t xml:space="preserve">c) </w:t>
      </w:r>
      <w:r w:rsidR="00C3484D" w:rsidRPr="00C84F9E">
        <w:rPr>
          <w:rFonts w:ascii="Times New Roman" w:hAnsi="Times New Roman" w:cs="Times New Roman"/>
          <w:sz w:val="28"/>
          <w:szCs w:val="28"/>
        </w:rPr>
        <w:t xml:space="preserve">Ủy ban nhân dân Thành phố được xây dựng khung lãi suất phát hành trái phiếu </w:t>
      </w:r>
      <w:r w:rsidR="00F50058" w:rsidRPr="00C84F9E">
        <w:rPr>
          <w:rFonts w:ascii="Times New Roman" w:hAnsi="Times New Roman" w:cs="Times New Roman"/>
          <w:sz w:val="28"/>
          <w:szCs w:val="28"/>
        </w:rPr>
        <w:t xml:space="preserve">trên cơ sở tham vấn ý kiến của Bộ Tài chính, </w:t>
      </w:r>
      <w:r w:rsidR="00C3484D" w:rsidRPr="00C84F9E">
        <w:rPr>
          <w:rFonts w:ascii="Times New Roman" w:hAnsi="Times New Roman" w:cs="Times New Roman"/>
          <w:sz w:val="28"/>
          <w:szCs w:val="28"/>
        </w:rPr>
        <w:t>trong</w:t>
      </w:r>
      <w:r w:rsidR="00C3484D" w:rsidRPr="00B00ED9">
        <w:rPr>
          <w:rFonts w:ascii="Times New Roman" w:hAnsi="Times New Roman" w:cs="Times New Roman"/>
          <w:sz w:val="28"/>
          <w:szCs w:val="28"/>
        </w:rPr>
        <w:t xml:space="preserve"> đó bao gồm thời gian dự kiến tổ chức phát hành; dự kiến khối lượng, kỳ hạn, hình thức và phương thức phát hành; dự kiến nhu cầu mua trái phiếu của các nhà đầu tư về khối lượng, kỳ hạn, lãi suất</w:t>
      </w:r>
      <w:r w:rsidR="0037284E">
        <w:rPr>
          <w:rFonts w:ascii="Times New Roman" w:hAnsi="Times New Roman" w:cs="Times New Roman"/>
          <w:sz w:val="28"/>
          <w:szCs w:val="28"/>
        </w:rPr>
        <w:t>;</w:t>
      </w:r>
    </w:p>
    <w:p w14:paraId="3A2C9256" w14:textId="45C98A3E" w:rsidR="00D609D5" w:rsidRPr="00D609D5" w:rsidRDefault="00D609D5" w:rsidP="00621568">
      <w:pPr>
        <w:spacing w:before="80" w:after="0" w:line="320" w:lineRule="exact"/>
        <w:ind w:firstLine="540"/>
        <w:jc w:val="both"/>
        <w:rPr>
          <w:rFonts w:ascii="Times New Roman" w:eastAsia="Times New Roman" w:hAnsi="Times New Roman" w:cs="Times New Roman"/>
          <w:sz w:val="28"/>
          <w:szCs w:val="28"/>
        </w:rPr>
      </w:pPr>
      <w:r w:rsidRPr="00D609D5">
        <w:rPr>
          <w:rFonts w:ascii="Times New Roman" w:eastAsia="Times New Roman" w:hAnsi="Times New Roman" w:cs="Times New Roman"/>
          <w:sz w:val="28"/>
          <w:szCs w:val="28"/>
        </w:rPr>
        <w:t xml:space="preserve">d) </w:t>
      </w:r>
      <w:r w:rsidR="006D7CFA">
        <w:rPr>
          <w:rFonts w:ascii="Times New Roman" w:eastAsia="Times New Roman" w:hAnsi="Times New Roman" w:cs="Times New Roman"/>
          <w:sz w:val="28"/>
          <w:szCs w:val="28"/>
        </w:rPr>
        <w:t>Căn cứ khung lãi suất được xây dựng tại điểm c khoản 3 Điều này và t</w:t>
      </w:r>
      <w:r w:rsidRPr="00D609D5">
        <w:rPr>
          <w:rFonts w:ascii="Times New Roman" w:eastAsia="Times New Roman" w:hAnsi="Times New Roman" w:cs="Times New Roman"/>
          <w:sz w:val="28"/>
          <w:szCs w:val="28"/>
        </w:rPr>
        <w:t xml:space="preserve">ình hình thị trường tại thời điểm phát hành, Ủy ban nhân dân </w:t>
      </w:r>
      <w:r w:rsidR="00896320">
        <w:rPr>
          <w:rFonts w:ascii="Times New Roman" w:eastAsia="Times New Roman" w:hAnsi="Times New Roman" w:cs="Times New Roman"/>
          <w:sz w:val="28"/>
          <w:szCs w:val="28"/>
        </w:rPr>
        <w:t>T</w:t>
      </w:r>
      <w:r w:rsidRPr="00D609D5">
        <w:rPr>
          <w:rFonts w:ascii="Times New Roman" w:eastAsia="Times New Roman" w:hAnsi="Times New Roman" w:cs="Times New Roman"/>
          <w:sz w:val="28"/>
          <w:szCs w:val="28"/>
        </w:rPr>
        <w:t>hành phố quyết định lãi suất phát hành trái phiếu;</w:t>
      </w:r>
    </w:p>
    <w:p w14:paraId="5AF6C296" w14:textId="3B9698E8" w:rsidR="00D609D5" w:rsidRPr="00D609D5" w:rsidRDefault="00D609D5" w:rsidP="00621568">
      <w:pPr>
        <w:spacing w:before="80" w:after="0" w:line="320" w:lineRule="exact"/>
        <w:ind w:firstLine="540"/>
        <w:jc w:val="both"/>
        <w:rPr>
          <w:rFonts w:ascii="Times New Roman" w:eastAsia="Times New Roman" w:hAnsi="Times New Roman" w:cs="Times New Roman"/>
          <w:sz w:val="28"/>
          <w:szCs w:val="28"/>
        </w:rPr>
      </w:pPr>
      <w:r w:rsidRPr="00D609D5">
        <w:rPr>
          <w:rFonts w:ascii="Times New Roman" w:eastAsia="Times New Roman" w:hAnsi="Times New Roman" w:cs="Times New Roman"/>
          <w:sz w:val="28"/>
          <w:szCs w:val="28"/>
        </w:rPr>
        <w:t xml:space="preserve">đ) Chậm nhất 07 ngày làm việc sau khi kết thúc đợt phát hành trái phiếu chính quyền địa phương, Ủy ban nhân dân </w:t>
      </w:r>
      <w:r w:rsidR="00DC78E0">
        <w:rPr>
          <w:rFonts w:ascii="Times New Roman" w:eastAsia="Times New Roman" w:hAnsi="Times New Roman" w:cs="Times New Roman"/>
          <w:sz w:val="28"/>
          <w:szCs w:val="28"/>
        </w:rPr>
        <w:t>T</w:t>
      </w:r>
      <w:r w:rsidRPr="00D609D5">
        <w:rPr>
          <w:rFonts w:ascii="Times New Roman" w:eastAsia="Times New Roman" w:hAnsi="Times New Roman" w:cs="Times New Roman"/>
          <w:sz w:val="28"/>
          <w:szCs w:val="28"/>
        </w:rPr>
        <w:t xml:space="preserve">hành phố có trách nhiệm công bố thông tin về kết quả phát hành trái phiếu gồm khối lượng, kỳ hạn và lãi suất phát hành trên trang điện tử của Ủy ban nhân dân </w:t>
      </w:r>
      <w:r w:rsidR="00DD3916">
        <w:rPr>
          <w:rFonts w:ascii="Times New Roman" w:eastAsia="Times New Roman" w:hAnsi="Times New Roman" w:cs="Times New Roman"/>
          <w:sz w:val="28"/>
          <w:szCs w:val="28"/>
        </w:rPr>
        <w:t>T</w:t>
      </w:r>
      <w:r w:rsidRPr="00D609D5">
        <w:rPr>
          <w:rFonts w:ascii="Times New Roman" w:eastAsia="Times New Roman" w:hAnsi="Times New Roman" w:cs="Times New Roman"/>
          <w:sz w:val="28"/>
          <w:szCs w:val="28"/>
        </w:rPr>
        <w:t>hành phố hoặc của tổ chức được ủy quyền thực hiện nghiệp vụ phát hành trái phiếu, hoặc của tổ chức thực hiện đấu thầu.</w:t>
      </w:r>
    </w:p>
    <w:p w14:paraId="0565391C" w14:textId="5FB8DFBC" w:rsidR="004D6641" w:rsidRDefault="00090013" w:rsidP="00621568">
      <w:pPr>
        <w:spacing w:before="80" w:after="0" w:line="320" w:lineRule="exac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D609D5" w:rsidRPr="00D609D5">
        <w:rPr>
          <w:rFonts w:ascii="Times New Roman" w:eastAsia="Times New Roman" w:hAnsi="Times New Roman" w:cs="Times New Roman"/>
          <w:sz w:val="28"/>
          <w:szCs w:val="28"/>
        </w:rPr>
        <w:t xml:space="preserve"> Trái phiếu chính quyền địa phương được đăng ký, lưu ký tại </w:t>
      </w:r>
      <w:r w:rsidR="00E27FAB">
        <w:rPr>
          <w:rFonts w:ascii="Times New Roman" w:eastAsia="Times New Roman" w:hAnsi="Times New Roman" w:cs="Times New Roman"/>
          <w:sz w:val="28"/>
          <w:szCs w:val="28"/>
        </w:rPr>
        <w:t>T</w:t>
      </w:r>
      <w:r w:rsidR="00E27FAB" w:rsidRPr="00E27FAB">
        <w:rPr>
          <w:rFonts w:ascii="Times New Roman" w:eastAsia="Times New Roman" w:hAnsi="Times New Roman" w:cs="Times New Roman"/>
          <w:sz w:val="28"/>
          <w:szCs w:val="28"/>
        </w:rPr>
        <w:t xml:space="preserve">ổng công ty </w:t>
      </w:r>
      <w:r w:rsidR="00E27FAB">
        <w:rPr>
          <w:rFonts w:ascii="Times New Roman" w:eastAsia="Times New Roman" w:hAnsi="Times New Roman" w:cs="Times New Roman"/>
          <w:sz w:val="28"/>
          <w:szCs w:val="28"/>
        </w:rPr>
        <w:t>L</w:t>
      </w:r>
      <w:r w:rsidR="00E27FAB" w:rsidRPr="00E27FAB">
        <w:rPr>
          <w:rFonts w:ascii="Times New Roman" w:eastAsia="Times New Roman" w:hAnsi="Times New Roman" w:cs="Times New Roman"/>
          <w:sz w:val="28"/>
          <w:szCs w:val="28"/>
        </w:rPr>
        <w:t xml:space="preserve">ưu ký và </w:t>
      </w:r>
      <w:r w:rsidR="00E27FAB">
        <w:rPr>
          <w:rFonts w:ascii="Times New Roman" w:eastAsia="Times New Roman" w:hAnsi="Times New Roman" w:cs="Times New Roman"/>
          <w:sz w:val="28"/>
          <w:szCs w:val="28"/>
        </w:rPr>
        <w:t>B</w:t>
      </w:r>
      <w:r w:rsidR="00E27FAB" w:rsidRPr="00E27FAB">
        <w:rPr>
          <w:rFonts w:ascii="Times New Roman" w:eastAsia="Times New Roman" w:hAnsi="Times New Roman" w:cs="Times New Roman"/>
          <w:sz w:val="28"/>
          <w:szCs w:val="28"/>
        </w:rPr>
        <w:t xml:space="preserve">ù trừ chứng khoán </w:t>
      </w:r>
      <w:r w:rsidR="00E27FAB">
        <w:rPr>
          <w:rFonts w:ascii="Times New Roman" w:eastAsia="Times New Roman" w:hAnsi="Times New Roman" w:cs="Times New Roman"/>
          <w:sz w:val="28"/>
          <w:szCs w:val="28"/>
        </w:rPr>
        <w:t>V</w:t>
      </w:r>
      <w:r w:rsidR="00E27FAB" w:rsidRPr="00E27FAB">
        <w:rPr>
          <w:rFonts w:ascii="Times New Roman" w:eastAsia="Times New Roman" w:hAnsi="Times New Roman" w:cs="Times New Roman"/>
          <w:sz w:val="28"/>
          <w:szCs w:val="28"/>
        </w:rPr>
        <w:t xml:space="preserve">iệt </w:t>
      </w:r>
      <w:r w:rsidR="00E27FAB">
        <w:rPr>
          <w:rFonts w:ascii="Times New Roman" w:eastAsia="Times New Roman" w:hAnsi="Times New Roman" w:cs="Times New Roman"/>
          <w:sz w:val="28"/>
          <w:szCs w:val="28"/>
        </w:rPr>
        <w:t>N</w:t>
      </w:r>
      <w:r w:rsidR="00E27FAB" w:rsidRPr="00E27FAB">
        <w:rPr>
          <w:rFonts w:ascii="Times New Roman" w:eastAsia="Times New Roman" w:hAnsi="Times New Roman" w:cs="Times New Roman"/>
          <w:sz w:val="28"/>
          <w:szCs w:val="28"/>
        </w:rPr>
        <w:t xml:space="preserve">am </w:t>
      </w:r>
      <w:r w:rsidR="00D609D5" w:rsidRPr="00D609D5">
        <w:rPr>
          <w:rFonts w:ascii="Times New Roman" w:eastAsia="Times New Roman" w:hAnsi="Times New Roman" w:cs="Times New Roman"/>
          <w:sz w:val="28"/>
          <w:szCs w:val="28"/>
        </w:rPr>
        <w:t>và được niêm yết, giao dịch tại Sở Giao dịch Chứng khoán. Quy trình đăng ký, lưu ký, niêm yết và giao dịch trái phiếu chính quyền địa phương được áp dụng quy trình đăng ký, lưu ký, niêm yết và giao dịch công cụ nợ của Chính phủ.</w:t>
      </w:r>
    </w:p>
    <w:p w14:paraId="4B740198" w14:textId="18E33025" w:rsidR="00C40E27" w:rsidRDefault="00090013" w:rsidP="00621568">
      <w:pPr>
        <w:spacing w:before="80" w:after="0" w:line="320" w:lineRule="exac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C40E27">
        <w:rPr>
          <w:rFonts w:ascii="Times New Roman" w:eastAsia="Times New Roman" w:hAnsi="Times New Roman" w:cs="Times New Roman"/>
          <w:sz w:val="28"/>
          <w:szCs w:val="28"/>
        </w:rPr>
        <w:t>. Đối với vay từ các tổ chức tài chính trong nước, Ủy ban nhân dân Thành phố tổ chức đàm phán, ký kết thỏa thuận vay và báo cáo Hội đồng nhân dân tại kỳ họp gần nhất.</w:t>
      </w:r>
    </w:p>
    <w:p w14:paraId="61281E0F" w14:textId="3B1FFBAE" w:rsidR="00EF4723" w:rsidRPr="00EF4723" w:rsidRDefault="00090013" w:rsidP="00621568">
      <w:pPr>
        <w:spacing w:before="80" w:after="0" w:line="320" w:lineRule="exac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EF4723" w:rsidRPr="00EF4723">
        <w:rPr>
          <w:rFonts w:ascii="Times New Roman" w:eastAsia="Times New Roman" w:hAnsi="Times New Roman" w:cs="Times New Roman"/>
          <w:sz w:val="28"/>
          <w:szCs w:val="28"/>
        </w:rPr>
        <w:t>. Quản lý, thanh toán trái phiếu</w:t>
      </w:r>
      <w:r w:rsidR="00C84F9E">
        <w:rPr>
          <w:rFonts w:ascii="Times New Roman" w:eastAsia="Times New Roman" w:hAnsi="Times New Roman" w:cs="Times New Roman"/>
          <w:sz w:val="28"/>
          <w:szCs w:val="28"/>
        </w:rPr>
        <w:t>, vay từ tổ chức tài chính trong nước</w:t>
      </w:r>
    </w:p>
    <w:p w14:paraId="5B1605BB" w14:textId="15D4BDEC" w:rsidR="00EF4723" w:rsidRPr="00EF4723" w:rsidRDefault="00EF4723" w:rsidP="00621568">
      <w:pPr>
        <w:spacing w:before="80" w:after="0" w:line="320" w:lineRule="exact"/>
        <w:ind w:firstLine="540"/>
        <w:jc w:val="both"/>
        <w:rPr>
          <w:rFonts w:ascii="Times New Roman" w:eastAsia="Times New Roman" w:hAnsi="Times New Roman" w:cs="Times New Roman"/>
          <w:sz w:val="28"/>
          <w:szCs w:val="28"/>
        </w:rPr>
      </w:pPr>
      <w:r w:rsidRPr="00EF4723">
        <w:rPr>
          <w:rFonts w:ascii="Times New Roman" w:eastAsia="Times New Roman" w:hAnsi="Times New Roman" w:cs="Times New Roman"/>
          <w:sz w:val="28"/>
          <w:szCs w:val="28"/>
        </w:rPr>
        <w:t>a) Nguồn vốn huy động từ phát hành trái phiếu</w:t>
      </w:r>
      <w:r w:rsidR="00C84F9E">
        <w:rPr>
          <w:rFonts w:ascii="Times New Roman" w:eastAsia="Times New Roman" w:hAnsi="Times New Roman" w:cs="Times New Roman"/>
          <w:sz w:val="28"/>
          <w:szCs w:val="28"/>
        </w:rPr>
        <w:t>, vay từ tổ chức tài chính trong nước</w:t>
      </w:r>
      <w:r w:rsidRPr="00EF4723">
        <w:rPr>
          <w:rFonts w:ascii="Times New Roman" w:eastAsia="Times New Roman" w:hAnsi="Times New Roman" w:cs="Times New Roman"/>
          <w:sz w:val="28"/>
          <w:szCs w:val="28"/>
        </w:rPr>
        <w:t xml:space="preserve"> được quản lý, sử dụng đúng mục đích theo phương án được cấp có thẩm quyền phê duyệt.</w:t>
      </w:r>
    </w:p>
    <w:p w14:paraId="76E6C06E" w14:textId="0E1BA145" w:rsidR="00EF4723" w:rsidRPr="00EF4723" w:rsidRDefault="00EF4723" w:rsidP="00621568">
      <w:pPr>
        <w:spacing w:before="80" w:after="0" w:line="320" w:lineRule="exact"/>
        <w:ind w:firstLine="540"/>
        <w:jc w:val="both"/>
        <w:rPr>
          <w:rFonts w:ascii="Times New Roman" w:eastAsia="Times New Roman" w:hAnsi="Times New Roman" w:cs="Times New Roman"/>
          <w:sz w:val="28"/>
          <w:szCs w:val="28"/>
        </w:rPr>
      </w:pPr>
      <w:r w:rsidRPr="00EF4723">
        <w:rPr>
          <w:rFonts w:ascii="Times New Roman" w:eastAsia="Times New Roman" w:hAnsi="Times New Roman" w:cs="Times New Roman"/>
          <w:sz w:val="28"/>
          <w:szCs w:val="28"/>
        </w:rPr>
        <w:t xml:space="preserve">b) Ủy ban nhân dân </w:t>
      </w:r>
      <w:r>
        <w:rPr>
          <w:rFonts w:ascii="Times New Roman" w:eastAsia="Times New Roman" w:hAnsi="Times New Roman" w:cs="Times New Roman"/>
          <w:sz w:val="28"/>
          <w:szCs w:val="28"/>
        </w:rPr>
        <w:t>T</w:t>
      </w:r>
      <w:r w:rsidRPr="00EF4723">
        <w:rPr>
          <w:rFonts w:ascii="Times New Roman" w:eastAsia="Times New Roman" w:hAnsi="Times New Roman" w:cs="Times New Roman"/>
          <w:sz w:val="28"/>
          <w:szCs w:val="28"/>
        </w:rPr>
        <w:t xml:space="preserve">hành phố có trách nhiệm bố trí nguồn ngân sách để thanh toán đầy đủ, đúng hạn </w:t>
      </w:r>
      <w:r w:rsidR="00C84F9E">
        <w:rPr>
          <w:rFonts w:ascii="Times New Roman" w:eastAsia="Times New Roman" w:hAnsi="Times New Roman" w:cs="Times New Roman"/>
          <w:sz w:val="28"/>
          <w:szCs w:val="28"/>
        </w:rPr>
        <w:t>nợ vay (</w:t>
      </w:r>
      <w:r w:rsidR="00C84F9E" w:rsidRPr="00EF4723">
        <w:rPr>
          <w:rFonts w:ascii="Times New Roman" w:eastAsia="Times New Roman" w:hAnsi="Times New Roman" w:cs="Times New Roman"/>
          <w:sz w:val="28"/>
          <w:szCs w:val="28"/>
        </w:rPr>
        <w:t>gốc, lãi</w:t>
      </w:r>
      <w:r w:rsidR="00C84F9E">
        <w:rPr>
          <w:rFonts w:ascii="Times New Roman" w:eastAsia="Times New Roman" w:hAnsi="Times New Roman" w:cs="Times New Roman"/>
          <w:sz w:val="28"/>
          <w:szCs w:val="28"/>
        </w:rPr>
        <w:t xml:space="preserve"> và các chi </w:t>
      </w:r>
      <w:r w:rsidR="00C84F9E" w:rsidRPr="00EF4723">
        <w:rPr>
          <w:rFonts w:ascii="Times New Roman" w:eastAsia="Times New Roman" w:hAnsi="Times New Roman" w:cs="Times New Roman"/>
          <w:sz w:val="28"/>
          <w:szCs w:val="28"/>
        </w:rPr>
        <w:t xml:space="preserve">phí </w:t>
      </w:r>
      <w:r w:rsidR="00C84F9E">
        <w:rPr>
          <w:rFonts w:ascii="Times New Roman" w:eastAsia="Times New Roman" w:hAnsi="Times New Roman" w:cs="Times New Roman"/>
          <w:sz w:val="28"/>
          <w:szCs w:val="28"/>
        </w:rPr>
        <w:t>liên quan) từ phát hành trái phiếu và vay từ tổ chức tài chính trong nước</w:t>
      </w:r>
      <w:r w:rsidRPr="00EF4723">
        <w:rPr>
          <w:rFonts w:ascii="Times New Roman" w:eastAsia="Times New Roman" w:hAnsi="Times New Roman" w:cs="Times New Roman"/>
          <w:sz w:val="28"/>
          <w:szCs w:val="28"/>
        </w:rPr>
        <w:t>.</w:t>
      </w:r>
    </w:p>
    <w:p w14:paraId="691409B1" w14:textId="0DEB6377" w:rsidR="00EB6BF5" w:rsidRDefault="00090013" w:rsidP="00621568">
      <w:pPr>
        <w:spacing w:before="80" w:after="0" w:line="320" w:lineRule="exact"/>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EB6BF5">
        <w:rPr>
          <w:rFonts w:ascii="Times New Roman" w:eastAsia="Times New Roman" w:hAnsi="Times New Roman" w:cs="Times New Roman"/>
          <w:sz w:val="28"/>
          <w:szCs w:val="28"/>
        </w:rPr>
        <w:t>. Báo cáo tình hình phát hành, sử dụng và thanh toán trái phiếu</w:t>
      </w:r>
      <w:r w:rsidR="0008049D">
        <w:rPr>
          <w:rFonts w:ascii="Times New Roman" w:eastAsia="Times New Roman" w:hAnsi="Times New Roman" w:cs="Times New Roman"/>
          <w:sz w:val="28"/>
          <w:szCs w:val="28"/>
        </w:rPr>
        <w:t>, vốn vay</w:t>
      </w:r>
    </w:p>
    <w:p w14:paraId="411CC37B" w14:textId="5AEF7051" w:rsidR="00EB6BF5" w:rsidRPr="00325455" w:rsidRDefault="00BA1811" w:rsidP="00621568">
      <w:pPr>
        <w:spacing w:before="80" w:after="0" w:line="320" w:lineRule="exact"/>
        <w:ind w:firstLine="540"/>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Định kỳ s</w:t>
      </w:r>
      <w:r w:rsidR="00EB6BF5" w:rsidRPr="003920A5">
        <w:rPr>
          <w:rFonts w:ascii="Times New Roman" w:eastAsia="Times New Roman" w:hAnsi="Times New Roman" w:cs="Times New Roman"/>
          <w:sz w:val="28"/>
          <w:szCs w:val="28"/>
        </w:rPr>
        <w:t>au khi kết thúc năm ngân sách</w:t>
      </w:r>
      <w:r>
        <w:rPr>
          <w:rFonts w:ascii="Times New Roman" w:eastAsia="Times New Roman" w:hAnsi="Times New Roman" w:cs="Times New Roman"/>
          <w:sz w:val="28"/>
          <w:szCs w:val="28"/>
        </w:rPr>
        <w:t xml:space="preserve"> hoặc đột xuất</w:t>
      </w:r>
      <w:r w:rsidR="00EB6BF5">
        <w:rPr>
          <w:rFonts w:ascii="Times New Roman" w:eastAsia="Times New Roman" w:hAnsi="Times New Roman" w:cs="Times New Roman"/>
          <w:sz w:val="28"/>
          <w:szCs w:val="28"/>
        </w:rPr>
        <w:t xml:space="preserve">, Ủy ban nhân dân Thành phố báo cáo Bộ Tài chính, </w:t>
      </w:r>
      <w:r w:rsidRPr="00EF4723">
        <w:rPr>
          <w:rFonts w:ascii="Times New Roman" w:eastAsia="Times New Roman" w:hAnsi="Times New Roman" w:cs="Times New Roman"/>
          <w:sz w:val="28"/>
          <w:szCs w:val="28"/>
        </w:rPr>
        <w:t xml:space="preserve">Hội đồng nhân dân </w:t>
      </w:r>
      <w:r>
        <w:rPr>
          <w:rFonts w:ascii="Times New Roman" w:eastAsia="Times New Roman" w:hAnsi="Times New Roman" w:cs="Times New Roman"/>
          <w:sz w:val="28"/>
          <w:szCs w:val="28"/>
        </w:rPr>
        <w:t>T</w:t>
      </w:r>
      <w:r w:rsidRPr="00EF4723">
        <w:rPr>
          <w:rFonts w:ascii="Times New Roman" w:eastAsia="Times New Roman" w:hAnsi="Times New Roman" w:cs="Times New Roman"/>
          <w:sz w:val="28"/>
          <w:szCs w:val="28"/>
        </w:rPr>
        <w:t>hành phố về tình hình phát hành, sử dụng và thanh to</w:t>
      </w:r>
      <w:r w:rsidRPr="004E2EE2">
        <w:rPr>
          <w:rFonts w:ascii="Times New Roman" w:eastAsia="Times New Roman" w:hAnsi="Times New Roman" w:cs="Times New Roman"/>
          <w:sz w:val="28"/>
          <w:szCs w:val="28"/>
        </w:rPr>
        <w:t>án trái phiếu</w:t>
      </w:r>
      <w:r w:rsidR="00146D5F" w:rsidRPr="004E2EE2">
        <w:rPr>
          <w:rFonts w:ascii="Times New Roman" w:eastAsia="Times New Roman" w:hAnsi="Times New Roman" w:cs="Times New Roman"/>
          <w:sz w:val="28"/>
          <w:szCs w:val="28"/>
        </w:rPr>
        <w:t>, vốn vay</w:t>
      </w:r>
      <w:r w:rsidRPr="004E2EE2">
        <w:rPr>
          <w:rFonts w:ascii="Times New Roman" w:eastAsia="Times New Roman" w:hAnsi="Times New Roman" w:cs="Times New Roman"/>
          <w:sz w:val="28"/>
          <w:szCs w:val="28"/>
        </w:rPr>
        <w:t xml:space="preserve"> theo Mẫu </w:t>
      </w:r>
      <w:r w:rsidR="002E1C91" w:rsidRPr="004E2EE2">
        <w:rPr>
          <w:rFonts w:ascii="Times New Roman" w:eastAsia="Times New Roman" w:hAnsi="Times New Roman" w:cs="Times New Roman"/>
          <w:sz w:val="28"/>
          <w:szCs w:val="28"/>
        </w:rPr>
        <w:t xml:space="preserve">biểu báo cáo </w:t>
      </w:r>
      <w:r w:rsidRPr="004E2EE2">
        <w:rPr>
          <w:rFonts w:ascii="Times New Roman" w:eastAsia="Times New Roman" w:hAnsi="Times New Roman" w:cs="Times New Roman"/>
          <w:sz w:val="28"/>
          <w:szCs w:val="28"/>
        </w:rPr>
        <w:t xml:space="preserve">quy định tại </w:t>
      </w:r>
      <w:r w:rsidR="00541C88">
        <w:rPr>
          <w:rFonts w:ascii="Times New Roman" w:eastAsia="Times New Roman" w:hAnsi="Times New Roman" w:cs="Times New Roman"/>
          <w:sz w:val="28"/>
          <w:szCs w:val="28"/>
        </w:rPr>
        <w:t xml:space="preserve">khoản 4 </w:t>
      </w:r>
      <w:r w:rsidRPr="004E2EE2">
        <w:rPr>
          <w:rFonts w:ascii="Times New Roman" w:eastAsia="Times New Roman" w:hAnsi="Times New Roman" w:cs="Times New Roman"/>
          <w:sz w:val="28"/>
          <w:szCs w:val="28"/>
        </w:rPr>
        <w:t xml:space="preserve">Điều </w:t>
      </w:r>
      <w:r w:rsidR="00541C88">
        <w:rPr>
          <w:rFonts w:ascii="Times New Roman" w:eastAsia="Times New Roman" w:hAnsi="Times New Roman" w:cs="Times New Roman"/>
          <w:sz w:val="28"/>
          <w:szCs w:val="28"/>
        </w:rPr>
        <w:t>6</w:t>
      </w:r>
      <w:r w:rsidRPr="004E2EE2">
        <w:rPr>
          <w:rFonts w:ascii="Times New Roman" w:eastAsia="Times New Roman" w:hAnsi="Times New Roman" w:cs="Times New Roman"/>
          <w:sz w:val="28"/>
          <w:szCs w:val="28"/>
        </w:rPr>
        <w:t xml:space="preserve"> </w:t>
      </w:r>
      <w:r w:rsidR="00A74A6A" w:rsidRPr="004E2EE2">
        <w:rPr>
          <w:rFonts w:ascii="Times New Roman" w:eastAsia="Times New Roman" w:hAnsi="Times New Roman" w:cs="Times New Roman"/>
          <w:sz w:val="28"/>
          <w:szCs w:val="28"/>
        </w:rPr>
        <w:t xml:space="preserve">Nghị </w:t>
      </w:r>
      <w:r w:rsidR="002E1C91" w:rsidRPr="004E2EE2">
        <w:rPr>
          <w:rFonts w:ascii="Times New Roman" w:eastAsia="Times New Roman" w:hAnsi="Times New Roman" w:cs="Times New Roman"/>
          <w:sz w:val="28"/>
          <w:szCs w:val="28"/>
        </w:rPr>
        <w:t>quyết nà</w:t>
      </w:r>
      <w:r w:rsidR="002E1C91" w:rsidRPr="00540526">
        <w:rPr>
          <w:rFonts w:ascii="Times New Roman" w:eastAsia="Times New Roman" w:hAnsi="Times New Roman" w:cs="Times New Roman"/>
          <w:sz w:val="28"/>
          <w:szCs w:val="28"/>
        </w:rPr>
        <w:t>y</w:t>
      </w:r>
      <w:r w:rsidR="00A74A6A" w:rsidRPr="00540526">
        <w:rPr>
          <w:rFonts w:ascii="Times New Roman" w:eastAsia="Times New Roman" w:hAnsi="Times New Roman" w:cs="Times New Roman"/>
          <w:sz w:val="28"/>
          <w:szCs w:val="28"/>
        </w:rPr>
        <w:t>.</w:t>
      </w:r>
    </w:p>
    <w:p w14:paraId="3CE27835" w14:textId="39258262" w:rsidR="00244C92" w:rsidRPr="00244C92" w:rsidRDefault="00244C92" w:rsidP="00621568">
      <w:pPr>
        <w:spacing w:before="80" w:after="0" w:line="320" w:lineRule="exact"/>
        <w:ind w:firstLine="540"/>
        <w:jc w:val="both"/>
        <w:rPr>
          <w:rFonts w:ascii="Times New Roman" w:eastAsia="Times New Roman" w:hAnsi="Times New Roman" w:cs="Times New Roman"/>
          <w:b/>
          <w:bCs/>
          <w:sz w:val="28"/>
          <w:szCs w:val="28"/>
        </w:rPr>
      </w:pPr>
      <w:r w:rsidRPr="00244C92">
        <w:rPr>
          <w:rFonts w:ascii="Times New Roman" w:eastAsia="Times New Roman" w:hAnsi="Times New Roman" w:cs="Times New Roman"/>
          <w:b/>
          <w:bCs/>
          <w:sz w:val="28"/>
          <w:szCs w:val="28"/>
        </w:rPr>
        <w:t>Điều 6. Tổ chức thực hiện</w:t>
      </w:r>
    </w:p>
    <w:p w14:paraId="572A52E8" w14:textId="7C784B31" w:rsidR="00244C92" w:rsidRPr="00244C92" w:rsidRDefault="00244C92" w:rsidP="00621568">
      <w:pPr>
        <w:spacing w:before="80" w:after="0" w:line="320" w:lineRule="exact"/>
        <w:ind w:firstLine="540"/>
        <w:jc w:val="both"/>
        <w:rPr>
          <w:rFonts w:ascii="Times New Roman" w:eastAsia="Times New Roman" w:hAnsi="Times New Roman" w:cs="Times New Roman"/>
          <w:sz w:val="28"/>
          <w:szCs w:val="28"/>
        </w:rPr>
      </w:pPr>
      <w:r w:rsidRPr="00244C92">
        <w:rPr>
          <w:rFonts w:ascii="Times New Roman" w:eastAsia="Times New Roman" w:hAnsi="Times New Roman" w:cs="Times New Roman"/>
          <w:sz w:val="28"/>
          <w:szCs w:val="28"/>
        </w:rPr>
        <w:t xml:space="preserve">1. Giao Ủy ban nhân dân </w:t>
      </w:r>
      <w:r w:rsidR="006F73C2">
        <w:rPr>
          <w:rFonts w:ascii="Times New Roman" w:eastAsia="Times New Roman" w:hAnsi="Times New Roman" w:cs="Times New Roman"/>
          <w:sz w:val="28"/>
          <w:szCs w:val="28"/>
        </w:rPr>
        <w:t>T</w:t>
      </w:r>
      <w:r w:rsidRPr="00244C92">
        <w:rPr>
          <w:rFonts w:ascii="Times New Roman" w:eastAsia="Times New Roman" w:hAnsi="Times New Roman" w:cs="Times New Roman"/>
          <w:sz w:val="28"/>
          <w:szCs w:val="28"/>
        </w:rPr>
        <w:t>hành phố chỉ đạo tổ chức thực hiện các nội dung được quy định tại Nghị quyết này. Trong quá trình tổ chức thực hiện, trường hợp phát sinh khó khăn, vướng mắc vượt thẩm quyền, kịp thời tổng hợp, báo cáo Hội đồng nhân dân Thành phố xem xét, giải quyết theo thẩm quyền hoặc ban hành sửa đổi, bổ sung hoặc thay thế cho phù hợp với điều kiện của Thành phố.</w:t>
      </w:r>
    </w:p>
    <w:p w14:paraId="0DBB7D54" w14:textId="4D18C459" w:rsidR="00244C92" w:rsidRPr="00244C92" w:rsidRDefault="00244C92" w:rsidP="00621568">
      <w:pPr>
        <w:spacing w:before="80" w:after="0" w:line="320" w:lineRule="exact"/>
        <w:ind w:firstLine="540"/>
        <w:jc w:val="both"/>
        <w:rPr>
          <w:rFonts w:ascii="Times New Roman" w:eastAsia="Times New Roman" w:hAnsi="Times New Roman" w:cs="Times New Roman"/>
          <w:sz w:val="28"/>
          <w:szCs w:val="28"/>
        </w:rPr>
      </w:pPr>
      <w:r w:rsidRPr="00244C92">
        <w:rPr>
          <w:rFonts w:ascii="Times New Roman" w:eastAsia="Times New Roman" w:hAnsi="Times New Roman" w:cs="Times New Roman"/>
          <w:sz w:val="28"/>
          <w:szCs w:val="28"/>
        </w:rPr>
        <w:lastRenderedPageBreak/>
        <w:t xml:space="preserve">2. Thường trực Hội đồng nhân dân </w:t>
      </w:r>
      <w:r w:rsidR="00C0201E">
        <w:rPr>
          <w:rFonts w:ascii="Times New Roman" w:eastAsia="Times New Roman" w:hAnsi="Times New Roman" w:cs="Times New Roman"/>
          <w:sz w:val="28"/>
          <w:szCs w:val="28"/>
        </w:rPr>
        <w:t>T</w:t>
      </w:r>
      <w:r w:rsidRPr="00244C92">
        <w:rPr>
          <w:rFonts w:ascii="Times New Roman" w:eastAsia="Times New Roman" w:hAnsi="Times New Roman" w:cs="Times New Roman"/>
          <w:sz w:val="28"/>
          <w:szCs w:val="28"/>
        </w:rPr>
        <w:t xml:space="preserve">hành phố, các Ban của Hội đồng nhân dân </w:t>
      </w:r>
      <w:r w:rsidR="00181AD8">
        <w:rPr>
          <w:rFonts w:ascii="Times New Roman" w:eastAsia="Times New Roman" w:hAnsi="Times New Roman" w:cs="Times New Roman"/>
          <w:sz w:val="28"/>
          <w:szCs w:val="28"/>
        </w:rPr>
        <w:t>T</w:t>
      </w:r>
      <w:r w:rsidRPr="00244C92">
        <w:rPr>
          <w:rFonts w:ascii="Times New Roman" w:eastAsia="Times New Roman" w:hAnsi="Times New Roman" w:cs="Times New Roman"/>
          <w:sz w:val="28"/>
          <w:szCs w:val="28"/>
        </w:rPr>
        <w:t xml:space="preserve">hành phố, các Tổ đại biểu và các đại biểu Hội đồng nhân dân </w:t>
      </w:r>
      <w:r w:rsidR="009005A3">
        <w:rPr>
          <w:rFonts w:ascii="Times New Roman" w:eastAsia="Times New Roman" w:hAnsi="Times New Roman" w:cs="Times New Roman"/>
          <w:sz w:val="28"/>
          <w:szCs w:val="28"/>
        </w:rPr>
        <w:t>T</w:t>
      </w:r>
      <w:r w:rsidRPr="00244C92">
        <w:rPr>
          <w:rFonts w:ascii="Times New Roman" w:eastAsia="Times New Roman" w:hAnsi="Times New Roman" w:cs="Times New Roman"/>
          <w:sz w:val="28"/>
          <w:szCs w:val="28"/>
        </w:rPr>
        <w:t>hành phố giám sát việc thực hiện Nghị quyết.</w:t>
      </w:r>
    </w:p>
    <w:p w14:paraId="6CC3BA55" w14:textId="7A5E9A57" w:rsidR="00244C92" w:rsidRPr="00244C92" w:rsidRDefault="00244C92" w:rsidP="00621568">
      <w:pPr>
        <w:spacing w:before="80" w:after="0" w:line="320" w:lineRule="exact"/>
        <w:ind w:firstLine="540"/>
        <w:jc w:val="both"/>
        <w:rPr>
          <w:rFonts w:ascii="Times New Roman" w:eastAsia="Times New Roman" w:hAnsi="Times New Roman" w:cs="Times New Roman"/>
          <w:sz w:val="28"/>
          <w:szCs w:val="28"/>
        </w:rPr>
      </w:pPr>
      <w:r w:rsidRPr="00244C92">
        <w:rPr>
          <w:rFonts w:ascii="Times New Roman" w:eastAsia="Times New Roman" w:hAnsi="Times New Roman" w:cs="Times New Roman"/>
          <w:sz w:val="28"/>
          <w:szCs w:val="28"/>
        </w:rPr>
        <w:t xml:space="preserve">3. Đề nghị Ủy ban Mặt trận Tổ quốc Việt Nam các cấp </w:t>
      </w:r>
      <w:r w:rsidR="00F60C1D">
        <w:rPr>
          <w:rFonts w:ascii="Times New Roman" w:eastAsia="Times New Roman" w:hAnsi="Times New Roman" w:cs="Times New Roman"/>
          <w:sz w:val="28"/>
          <w:szCs w:val="28"/>
        </w:rPr>
        <w:t>T</w:t>
      </w:r>
      <w:r w:rsidRPr="00244C92">
        <w:rPr>
          <w:rFonts w:ascii="Times New Roman" w:eastAsia="Times New Roman" w:hAnsi="Times New Roman" w:cs="Times New Roman"/>
          <w:sz w:val="28"/>
          <w:szCs w:val="28"/>
        </w:rPr>
        <w:t>hành phố tuyên truyền và giám sát việc tổ chức thực hiện Nghị quyết.</w:t>
      </w:r>
    </w:p>
    <w:p w14:paraId="2E0B8A0E" w14:textId="510E6257" w:rsidR="005E0136" w:rsidRPr="008273C4" w:rsidRDefault="00807ACD" w:rsidP="00621568">
      <w:pPr>
        <w:spacing w:before="80" w:after="0" w:line="320" w:lineRule="exact"/>
        <w:ind w:firstLine="54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4. </w:t>
      </w:r>
      <w:r w:rsidR="00B6200F" w:rsidRPr="008273C4">
        <w:rPr>
          <w:rFonts w:ascii="Times New Roman" w:eastAsia="Times New Roman" w:hAnsi="Times New Roman" w:cs="Times New Roman"/>
          <w:sz w:val="28"/>
          <w:szCs w:val="28"/>
        </w:rPr>
        <w:t>Nội dung Đề án sơ bộ, nội dung Đề án phát hành quy định tại khoản 1</w:t>
      </w:r>
      <w:r w:rsidR="001A1733">
        <w:rPr>
          <w:rFonts w:ascii="Times New Roman" w:eastAsia="Times New Roman" w:hAnsi="Times New Roman" w:cs="Times New Roman"/>
          <w:sz w:val="28"/>
          <w:szCs w:val="28"/>
        </w:rPr>
        <w:t>;</w:t>
      </w:r>
      <w:r w:rsidR="00B6200F" w:rsidRPr="008273C4">
        <w:rPr>
          <w:rFonts w:ascii="Times New Roman" w:eastAsia="Times New Roman" w:hAnsi="Times New Roman" w:cs="Times New Roman"/>
          <w:sz w:val="28"/>
          <w:szCs w:val="28"/>
        </w:rPr>
        <w:t xml:space="preserve"> </w:t>
      </w:r>
      <w:r w:rsidR="00233964">
        <w:rPr>
          <w:rFonts w:ascii="Times New Roman" w:eastAsia="Times New Roman" w:hAnsi="Times New Roman" w:cs="Times New Roman"/>
          <w:sz w:val="28"/>
          <w:szCs w:val="28"/>
        </w:rPr>
        <w:t>P</w:t>
      </w:r>
      <w:r w:rsidR="00B6200F" w:rsidRPr="008273C4">
        <w:rPr>
          <w:rFonts w:ascii="Times New Roman" w:eastAsia="Times New Roman" w:hAnsi="Times New Roman" w:cs="Times New Roman"/>
          <w:sz w:val="28"/>
          <w:szCs w:val="28"/>
        </w:rPr>
        <w:t>hương thức phát hành quy định tại khoản 2</w:t>
      </w:r>
      <w:r w:rsidR="001A1733">
        <w:rPr>
          <w:rFonts w:ascii="Times New Roman" w:eastAsia="Times New Roman" w:hAnsi="Times New Roman" w:cs="Times New Roman"/>
          <w:sz w:val="28"/>
          <w:szCs w:val="28"/>
        </w:rPr>
        <w:t>;</w:t>
      </w:r>
      <w:r w:rsidR="00BF5BB3">
        <w:rPr>
          <w:rFonts w:ascii="Times New Roman" w:eastAsia="Times New Roman" w:hAnsi="Times New Roman" w:cs="Times New Roman"/>
          <w:sz w:val="28"/>
          <w:szCs w:val="28"/>
        </w:rPr>
        <w:t xml:space="preserve"> địa điểm, quy trình về đăng ký, lưu ký, niêm yết, giao dịch quy định tại khoản 4</w:t>
      </w:r>
      <w:r w:rsidR="00B6200F" w:rsidRPr="008273C4">
        <w:rPr>
          <w:rFonts w:ascii="Times New Roman" w:eastAsia="Times New Roman" w:hAnsi="Times New Roman" w:cs="Times New Roman"/>
          <w:sz w:val="28"/>
          <w:szCs w:val="28"/>
        </w:rPr>
        <w:t xml:space="preserve"> và Mẫu biểu báo cáo quy định tại khoản </w:t>
      </w:r>
      <w:r w:rsidR="00090013">
        <w:rPr>
          <w:rFonts w:ascii="Times New Roman" w:eastAsia="Times New Roman" w:hAnsi="Times New Roman" w:cs="Times New Roman"/>
          <w:sz w:val="28"/>
          <w:szCs w:val="28"/>
        </w:rPr>
        <w:t xml:space="preserve">7 </w:t>
      </w:r>
      <w:r w:rsidR="00B6200F" w:rsidRPr="008273C4">
        <w:rPr>
          <w:rFonts w:ascii="Times New Roman" w:eastAsia="Times New Roman" w:hAnsi="Times New Roman" w:cs="Times New Roman"/>
          <w:sz w:val="28"/>
          <w:szCs w:val="28"/>
        </w:rPr>
        <w:t xml:space="preserve">Điều 5 Nghị quyết này </w:t>
      </w:r>
      <w:r w:rsidR="008273C4" w:rsidRPr="008273C4">
        <w:rPr>
          <w:rFonts w:ascii="Times New Roman" w:eastAsia="Times New Roman" w:hAnsi="Times New Roman" w:cs="Times New Roman"/>
          <w:sz w:val="28"/>
          <w:szCs w:val="28"/>
        </w:rPr>
        <w:t>thực hiện theo q</w:t>
      </w:r>
      <w:r w:rsidR="00B6200F" w:rsidRPr="008273C4">
        <w:rPr>
          <w:rFonts w:ascii="Times New Roman" w:eastAsia="Times New Roman" w:hAnsi="Times New Roman" w:cs="Times New Roman"/>
          <w:sz w:val="28"/>
          <w:szCs w:val="28"/>
        </w:rPr>
        <w:t xml:space="preserve">uy định </w:t>
      </w:r>
      <w:r w:rsidR="008273C4" w:rsidRPr="008273C4">
        <w:rPr>
          <w:rFonts w:ascii="Times New Roman" w:eastAsia="Times New Roman" w:hAnsi="Times New Roman" w:cs="Times New Roman"/>
          <w:sz w:val="28"/>
          <w:szCs w:val="28"/>
        </w:rPr>
        <w:t xml:space="preserve">tại </w:t>
      </w:r>
      <w:r w:rsidR="005E0136" w:rsidRPr="008273C4">
        <w:rPr>
          <w:rFonts w:ascii="Times New Roman" w:eastAsia="Times New Roman" w:hAnsi="Times New Roman" w:cs="Times New Roman"/>
          <w:sz w:val="28"/>
          <w:szCs w:val="28"/>
        </w:rPr>
        <w:t>Nghị định số 93/2018/NĐ-CP ngày 30</w:t>
      </w:r>
      <w:r w:rsidR="00792374">
        <w:rPr>
          <w:rFonts w:ascii="Times New Roman" w:eastAsia="Times New Roman" w:hAnsi="Times New Roman" w:cs="Times New Roman"/>
          <w:sz w:val="28"/>
          <w:szCs w:val="28"/>
        </w:rPr>
        <w:t xml:space="preserve"> tháng </w:t>
      </w:r>
      <w:r w:rsidR="005E0136" w:rsidRPr="008273C4">
        <w:rPr>
          <w:rFonts w:ascii="Times New Roman" w:eastAsia="Times New Roman" w:hAnsi="Times New Roman" w:cs="Times New Roman"/>
          <w:sz w:val="28"/>
          <w:szCs w:val="28"/>
        </w:rPr>
        <w:t>6</w:t>
      </w:r>
      <w:r w:rsidR="00792374">
        <w:rPr>
          <w:rFonts w:ascii="Times New Roman" w:eastAsia="Times New Roman" w:hAnsi="Times New Roman" w:cs="Times New Roman"/>
          <w:sz w:val="28"/>
          <w:szCs w:val="28"/>
        </w:rPr>
        <w:t xml:space="preserve"> năm </w:t>
      </w:r>
      <w:r w:rsidR="005E0136" w:rsidRPr="008273C4">
        <w:rPr>
          <w:rFonts w:ascii="Times New Roman" w:eastAsia="Times New Roman" w:hAnsi="Times New Roman" w:cs="Times New Roman"/>
          <w:sz w:val="28"/>
          <w:szCs w:val="28"/>
        </w:rPr>
        <w:t>2018 của Chính phủ về quản lý nợ của Chính quyền địa phương và các văn bản sửa đổi, bổ sung, thay thế có liên quan.</w:t>
      </w:r>
    </w:p>
    <w:p w14:paraId="2BD03F46" w14:textId="6E30BA62" w:rsidR="00244C92" w:rsidRPr="00454E3A" w:rsidRDefault="00244C92" w:rsidP="00621568">
      <w:pPr>
        <w:spacing w:before="80" w:after="0" w:line="320" w:lineRule="exact"/>
        <w:ind w:firstLine="540"/>
        <w:jc w:val="both"/>
        <w:rPr>
          <w:rFonts w:ascii="Times New Roman" w:eastAsia="Times New Roman" w:hAnsi="Times New Roman" w:cs="Times New Roman"/>
          <w:b/>
          <w:bCs/>
          <w:sz w:val="28"/>
          <w:szCs w:val="28"/>
        </w:rPr>
      </w:pPr>
      <w:r w:rsidRPr="00454E3A">
        <w:rPr>
          <w:rFonts w:ascii="Times New Roman" w:eastAsia="Times New Roman" w:hAnsi="Times New Roman" w:cs="Times New Roman"/>
          <w:b/>
          <w:bCs/>
          <w:sz w:val="28"/>
          <w:szCs w:val="28"/>
        </w:rPr>
        <w:t xml:space="preserve">Điều </w:t>
      </w:r>
      <w:r w:rsidR="00302071">
        <w:rPr>
          <w:rFonts w:ascii="Times New Roman" w:eastAsia="Times New Roman" w:hAnsi="Times New Roman" w:cs="Times New Roman"/>
          <w:b/>
          <w:bCs/>
          <w:sz w:val="28"/>
          <w:szCs w:val="28"/>
        </w:rPr>
        <w:t>7</w:t>
      </w:r>
      <w:r w:rsidRPr="00454E3A">
        <w:rPr>
          <w:rFonts w:ascii="Times New Roman" w:eastAsia="Times New Roman" w:hAnsi="Times New Roman" w:cs="Times New Roman"/>
          <w:b/>
          <w:bCs/>
          <w:sz w:val="28"/>
          <w:szCs w:val="28"/>
        </w:rPr>
        <w:t xml:space="preserve">. Hiệu lực thi hành </w:t>
      </w:r>
    </w:p>
    <w:p w14:paraId="6F182596" w14:textId="77777777" w:rsidR="00244C92" w:rsidRPr="00244C92" w:rsidRDefault="00244C92" w:rsidP="00621568">
      <w:pPr>
        <w:spacing w:before="80" w:after="0" w:line="320" w:lineRule="exact"/>
        <w:ind w:firstLine="540"/>
        <w:jc w:val="both"/>
        <w:rPr>
          <w:rFonts w:ascii="Times New Roman" w:eastAsia="Times New Roman" w:hAnsi="Times New Roman" w:cs="Times New Roman"/>
          <w:sz w:val="28"/>
          <w:szCs w:val="28"/>
        </w:rPr>
      </w:pPr>
      <w:r w:rsidRPr="00244C92">
        <w:rPr>
          <w:rFonts w:ascii="Times New Roman" w:eastAsia="Times New Roman" w:hAnsi="Times New Roman" w:cs="Times New Roman"/>
          <w:sz w:val="28"/>
          <w:szCs w:val="28"/>
        </w:rPr>
        <w:t>Nghị quyết này có hiệu lực từ ngày… tháng… năm 2026.</w:t>
      </w:r>
    </w:p>
    <w:p w14:paraId="3CA23663" w14:textId="7F4879F7" w:rsidR="003B4AF5" w:rsidRPr="00454E3A" w:rsidRDefault="003B4AF5" w:rsidP="00621568">
      <w:pPr>
        <w:spacing w:before="80" w:after="0" w:line="320" w:lineRule="exact"/>
        <w:ind w:firstLine="540"/>
        <w:jc w:val="both"/>
        <w:rPr>
          <w:rFonts w:ascii="Times New Roman" w:eastAsia="Times New Roman" w:hAnsi="Times New Roman" w:cs="Times New Roman"/>
          <w:sz w:val="28"/>
          <w:szCs w:val="28"/>
        </w:rPr>
      </w:pPr>
      <w:r w:rsidRPr="00454E3A">
        <w:rPr>
          <w:rFonts w:ascii="Times New Roman" w:eastAsia="Times New Roman" w:hAnsi="Times New Roman" w:cs="Times New Roman"/>
          <w:sz w:val="28"/>
          <w:szCs w:val="28"/>
        </w:rPr>
        <w:t xml:space="preserve">Nghị quyết này đã được Hội đồng nhân dân </w:t>
      </w:r>
      <w:r w:rsidR="00EF1484" w:rsidRPr="00454E3A">
        <w:rPr>
          <w:rFonts w:ascii="Times New Roman" w:eastAsia="Times New Roman" w:hAnsi="Times New Roman" w:cs="Times New Roman"/>
          <w:sz w:val="28"/>
          <w:szCs w:val="28"/>
        </w:rPr>
        <w:t>T</w:t>
      </w:r>
      <w:r w:rsidRPr="00454E3A">
        <w:rPr>
          <w:rFonts w:ascii="Times New Roman" w:eastAsia="Times New Roman" w:hAnsi="Times New Roman" w:cs="Times New Roman"/>
          <w:sz w:val="28"/>
          <w:szCs w:val="28"/>
        </w:rPr>
        <w:t>hành phố</w:t>
      </w:r>
      <w:r w:rsidR="009E071B" w:rsidRPr="00454E3A">
        <w:rPr>
          <w:rFonts w:ascii="Times New Roman" w:eastAsia="Times New Roman" w:hAnsi="Times New Roman" w:cs="Times New Roman"/>
          <w:sz w:val="28"/>
          <w:szCs w:val="28"/>
        </w:rPr>
        <w:t xml:space="preserve"> </w:t>
      </w:r>
      <w:r w:rsidRPr="00454E3A">
        <w:rPr>
          <w:rFonts w:ascii="Times New Roman" w:eastAsia="Times New Roman" w:hAnsi="Times New Roman" w:cs="Times New Roman"/>
          <w:sz w:val="28"/>
          <w:szCs w:val="28"/>
        </w:rPr>
        <w:t xml:space="preserve">Khóa XI, nhiệm kỳ 2026-2031, kỳ họp thứ </w:t>
      </w:r>
      <w:r w:rsidR="00614CE9" w:rsidRPr="00454E3A">
        <w:rPr>
          <w:rFonts w:ascii="Times New Roman" w:eastAsia="Times New Roman" w:hAnsi="Times New Roman" w:cs="Times New Roman"/>
          <w:sz w:val="28"/>
          <w:szCs w:val="28"/>
        </w:rPr>
        <w:t>…</w:t>
      </w:r>
      <w:r w:rsidRPr="00454E3A">
        <w:rPr>
          <w:rFonts w:ascii="Times New Roman" w:eastAsia="Times New Roman" w:hAnsi="Times New Roman" w:cs="Times New Roman"/>
          <w:sz w:val="28"/>
          <w:szCs w:val="28"/>
        </w:rPr>
        <w:t xml:space="preserve"> thông qua ngày </w:t>
      </w:r>
      <w:r w:rsidR="00614CE9" w:rsidRPr="00454E3A">
        <w:rPr>
          <w:rFonts w:ascii="Times New Roman" w:eastAsia="Times New Roman" w:hAnsi="Times New Roman" w:cs="Times New Roman"/>
          <w:sz w:val="28"/>
          <w:szCs w:val="28"/>
        </w:rPr>
        <w:t>….</w:t>
      </w:r>
      <w:r w:rsidRPr="00454E3A">
        <w:rPr>
          <w:rFonts w:ascii="Times New Roman" w:eastAsia="Times New Roman" w:hAnsi="Times New Roman" w:cs="Times New Roman"/>
          <w:sz w:val="28"/>
          <w:szCs w:val="28"/>
        </w:rPr>
        <w:t xml:space="preserve">tháng </w:t>
      </w:r>
      <w:r w:rsidR="00614CE9" w:rsidRPr="00454E3A">
        <w:rPr>
          <w:rFonts w:ascii="Times New Roman" w:eastAsia="Times New Roman" w:hAnsi="Times New Roman" w:cs="Times New Roman"/>
          <w:sz w:val="28"/>
          <w:szCs w:val="28"/>
        </w:rPr>
        <w:t>…</w:t>
      </w:r>
      <w:r w:rsidRPr="00454E3A">
        <w:rPr>
          <w:rFonts w:ascii="Times New Roman" w:eastAsia="Times New Roman" w:hAnsi="Times New Roman" w:cs="Times New Roman"/>
          <w:sz w:val="28"/>
          <w:szCs w:val="28"/>
        </w:rPr>
        <w:t xml:space="preserve"> năm 2026./.</w:t>
      </w:r>
    </w:p>
    <w:tbl>
      <w:tblPr>
        <w:tblW w:w="9900" w:type="dxa"/>
        <w:tblCellMar>
          <w:left w:w="0" w:type="dxa"/>
          <w:right w:w="0" w:type="dxa"/>
        </w:tblCellMar>
        <w:tblLook w:val="04A0" w:firstRow="1" w:lastRow="0" w:firstColumn="1" w:lastColumn="0" w:noHBand="0" w:noVBand="1"/>
      </w:tblPr>
      <w:tblGrid>
        <w:gridCol w:w="5475"/>
        <w:gridCol w:w="4425"/>
      </w:tblGrid>
      <w:tr w:rsidR="003B4AF5" w:rsidRPr="00607004" w14:paraId="3B5B88C5" w14:textId="77777777" w:rsidTr="006366F0">
        <w:tc>
          <w:tcPr>
            <w:tcW w:w="5475" w:type="dxa"/>
            <w:tcMar>
              <w:top w:w="45" w:type="dxa"/>
              <w:left w:w="45" w:type="dxa"/>
              <w:bottom w:w="45" w:type="dxa"/>
              <w:right w:w="45" w:type="dxa"/>
            </w:tcMar>
            <w:hideMark/>
          </w:tcPr>
          <w:p w14:paraId="5F97DDBA" w14:textId="700E7BEC" w:rsidR="00243047" w:rsidRPr="00607004" w:rsidRDefault="003B4AF5" w:rsidP="003B4AF5">
            <w:pPr>
              <w:spacing w:after="0" w:line="240" w:lineRule="auto"/>
              <w:rPr>
                <w:rFonts w:ascii="Times New Roman" w:eastAsia="Times New Roman" w:hAnsi="Times New Roman" w:cs="Times New Roman"/>
                <w:sz w:val="20"/>
                <w:szCs w:val="20"/>
              </w:rPr>
            </w:pPr>
            <w:r w:rsidRPr="00607004">
              <w:rPr>
                <w:rFonts w:ascii="Times New Roman" w:eastAsia="Times New Roman" w:hAnsi="Times New Roman" w:cs="Times New Roman"/>
                <w:b/>
                <w:bCs/>
                <w:i/>
                <w:iCs/>
                <w:sz w:val="28"/>
                <w:szCs w:val="28"/>
              </w:rPr>
              <w:br/>
            </w:r>
            <w:r w:rsidRPr="00607004">
              <w:rPr>
                <w:rFonts w:ascii="Times New Roman" w:eastAsia="Times New Roman" w:hAnsi="Times New Roman" w:cs="Times New Roman"/>
                <w:b/>
                <w:bCs/>
                <w:i/>
                <w:iCs/>
                <w:sz w:val="20"/>
                <w:szCs w:val="20"/>
              </w:rPr>
              <w:t>Nơi nhận:</w:t>
            </w:r>
            <w:r w:rsidRPr="00607004">
              <w:rPr>
                <w:rFonts w:ascii="Times New Roman" w:eastAsia="Times New Roman" w:hAnsi="Times New Roman" w:cs="Times New Roman"/>
                <w:b/>
                <w:bCs/>
                <w:i/>
                <w:iCs/>
                <w:sz w:val="20"/>
                <w:szCs w:val="20"/>
              </w:rPr>
              <w:br/>
            </w:r>
            <w:r w:rsidRPr="00607004">
              <w:rPr>
                <w:rFonts w:ascii="Times New Roman" w:eastAsia="Times New Roman" w:hAnsi="Times New Roman" w:cs="Times New Roman"/>
                <w:sz w:val="20"/>
                <w:szCs w:val="20"/>
              </w:rPr>
              <w:t>- Ủy ban Thường vụ Quốc hội;</w:t>
            </w:r>
            <w:r w:rsidRPr="00607004">
              <w:rPr>
                <w:rFonts w:ascii="Times New Roman" w:eastAsia="Times New Roman" w:hAnsi="Times New Roman" w:cs="Times New Roman"/>
                <w:sz w:val="20"/>
                <w:szCs w:val="20"/>
              </w:rPr>
              <w:br/>
              <w:t>- Chính phủ;</w:t>
            </w:r>
            <w:r w:rsidRPr="00607004">
              <w:rPr>
                <w:rFonts w:ascii="Times New Roman" w:eastAsia="Times New Roman" w:hAnsi="Times New Roman" w:cs="Times New Roman"/>
                <w:sz w:val="20"/>
                <w:szCs w:val="20"/>
              </w:rPr>
              <w:br/>
              <w:t>- Hội đồng Dân tộc, các UB của Quốc hội;</w:t>
            </w:r>
            <w:r w:rsidRPr="00607004">
              <w:rPr>
                <w:rFonts w:ascii="Times New Roman" w:eastAsia="Times New Roman" w:hAnsi="Times New Roman" w:cs="Times New Roman"/>
                <w:sz w:val="20"/>
                <w:szCs w:val="20"/>
              </w:rPr>
              <w:br/>
              <w:t>- Văn phòng Quốc hội, Văn phòng Chính phủ;</w:t>
            </w:r>
            <w:r w:rsidRPr="00607004">
              <w:rPr>
                <w:rFonts w:ascii="Times New Roman" w:eastAsia="Times New Roman" w:hAnsi="Times New Roman" w:cs="Times New Roman"/>
                <w:sz w:val="20"/>
                <w:szCs w:val="20"/>
              </w:rPr>
              <w:br/>
              <w:t>- Các Bộ: Tài chính, Tư pháp;</w:t>
            </w:r>
            <w:r w:rsidRPr="00607004">
              <w:rPr>
                <w:rFonts w:ascii="Times New Roman" w:eastAsia="Times New Roman" w:hAnsi="Times New Roman" w:cs="Times New Roman"/>
                <w:sz w:val="20"/>
                <w:szCs w:val="20"/>
              </w:rPr>
              <w:br/>
              <w:t>- Cục KTVB và Tổ chức THPL, Bộ Tư pháp;</w:t>
            </w:r>
            <w:r w:rsidRPr="00607004">
              <w:rPr>
                <w:rFonts w:ascii="Times New Roman" w:eastAsia="Times New Roman" w:hAnsi="Times New Roman" w:cs="Times New Roman"/>
                <w:sz w:val="20"/>
                <w:szCs w:val="20"/>
              </w:rPr>
              <w:br/>
              <w:t>- Thường trực Thành ủy;</w:t>
            </w:r>
            <w:r w:rsidRPr="00607004">
              <w:rPr>
                <w:rFonts w:ascii="Times New Roman" w:eastAsia="Times New Roman" w:hAnsi="Times New Roman" w:cs="Times New Roman"/>
                <w:sz w:val="20"/>
                <w:szCs w:val="20"/>
              </w:rPr>
              <w:br/>
              <w:t xml:space="preserve">- Đoàn Đại biểu Quốc hội </w:t>
            </w:r>
            <w:r w:rsidR="00136E07" w:rsidRPr="00607004">
              <w:rPr>
                <w:rFonts w:ascii="Times New Roman" w:eastAsia="Times New Roman" w:hAnsi="Times New Roman" w:cs="Times New Roman"/>
                <w:sz w:val="20"/>
                <w:szCs w:val="20"/>
              </w:rPr>
              <w:t>T</w:t>
            </w:r>
            <w:r w:rsidRPr="00607004">
              <w:rPr>
                <w:rFonts w:ascii="Times New Roman" w:eastAsia="Times New Roman" w:hAnsi="Times New Roman" w:cs="Times New Roman"/>
                <w:sz w:val="20"/>
                <w:szCs w:val="20"/>
              </w:rPr>
              <w:t>hành phố;</w:t>
            </w:r>
            <w:r w:rsidRPr="00607004">
              <w:rPr>
                <w:rFonts w:ascii="Times New Roman" w:eastAsia="Times New Roman" w:hAnsi="Times New Roman" w:cs="Times New Roman"/>
                <w:sz w:val="20"/>
                <w:szCs w:val="20"/>
              </w:rPr>
              <w:br/>
              <w:t>- Thường trực HĐND, UBND, UB MTTQVN TP;</w:t>
            </w:r>
            <w:r w:rsidRPr="00607004">
              <w:rPr>
                <w:rFonts w:ascii="Times New Roman" w:eastAsia="Times New Roman" w:hAnsi="Times New Roman" w:cs="Times New Roman"/>
                <w:sz w:val="20"/>
                <w:szCs w:val="20"/>
              </w:rPr>
              <w:br/>
              <w:t>- Các Ban Đảng Thành ủy, VP Thành ủy;</w:t>
            </w:r>
            <w:r w:rsidRPr="00607004">
              <w:rPr>
                <w:rFonts w:ascii="Times New Roman" w:eastAsia="Times New Roman" w:hAnsi="Times New Roman" w:cs="Times New Roman"/>
                <w:sz w:val="20"/>
                <w:szCs w:val="20"/>
              </w:rPr>
              <w:br/>
              <w:t>- Các Ban của HĐND Thành phố;</w:t>
            </w:r>
            <w:r w:rsidRPr="00607004">
              <w:rPr>
                <w:rFonts w:ascii="Times New Roman" w:eastAsia="Times New Roman" w:hAnsi="Times New Roman" w:cs="Times New Roman"/>
                <w:sz w:val="20"/>
                <w:szCs w:val="20"/>
              </w:rPr>
              <w:br/>
              <w:t>- Các đại biểu HĐND Thành phố;</w:t>
            </w:r>
            <w:r w:rsidRPr="00607004">
              <w:rPr>
                <w:rFonts w:ascii="Times New Roman" w:eastAsia="Times New Roman" w:hAnsi="Times New Roman" w:cs="Times New Roman"/>
                <w:sz w:val="20"/>
                <w:szCs w:val="20"/>
              </w:rPr>
              <w:br/>
              <w:t>- Văn phòng Đoàn ĐBQH và HĐND TP;</w:t>
            </w:r>
            <w:r w:rsidRPr="00607004">
              <w:rPr>
                <w:rFonts w:ascii="Times New Roman" w:eastAsia="Times New Roman" w:hAnsi="Times New Roman" w:cs="Times New Roman"/>
                <w:sz w:val="20"/>
                <w:szCs w:val="20"/>
              </w:rPr>
              <w:br/>
              <w:t>- Văn phòng UBND TP;</w:t>
            </w:r>
            <w:r w:rsidRPr="00607004">
              <w:rPr>
                <w:rFonts w:ascii="Times New Roman" w:eastAsia="Times New Roman" w:hAnsi="Times New Roman" w:cs="Times New Roman"/>
                <w:sz w:val="20"/>
                <w:szCs w:val="20"/>
              </w:rPr>
              <w:br/>
              <w:t>- Các Sở, ban, ngành Thành phố;</w:t>
            </w:r>
          </w:p>
          <w:p w14:paraId="360D462A" w14:textId="4300FA24" w:rsidR="003B4AF5" w:rsidRPr="00607004" w:rsidRDefault="00243047" w:rsidP="003B4AF5">
            <w:pPr>
              <w:spacing w:after="0" w:line="240" w:lineRule="auto"/>
              <w:rPr>
                <w:rFonts w:ascii="Times New Roman" w:eastAsia="Times New Roman" w:hAnsi="Times New Roman" w:cs="Times New Roman"/>
                <w:sz w:val="28"/>
                <w:szCs w:val="28"/>
              </w:rPr>
            </w:pPr>
            <w:r w:rsidRPr="00607004">
              <w:rPr>
                <w:rFonts w:ascii="Times New Roman" w:eastAsia="Times New Roman" w:hAnsi="Times New Roman" w:cs="Times New Roman"/>
                <w:sz w:val="20"/>
                <w:szCs w:val="20"/>
              </w:rPr>
              <w:t>- Cơ quan điều hành TTTCQT tại Việt Nam;</w:t>
            </w:r>
            <w:r w:rsidR="003B4AF5" w:rsidRPr="00607004">
              <w:rPr>
                <w:rFonts w:ascii="Times New Roman" w:eastAsia="Times New Roman" w:hAnsi="Times New Roman" w:cs="Times New Roman"/>
                <w:sz w:val="20"/>
                <w:szCs w:val="20"/>
              </w:rPr>
              <w:br/>
              <w:t>- Thường trực HĐND, UBND các xã, phường;</w:t>
            </w:r>
            <w:r w:rsidR="003B4AF5" w:rsidRPr="00607004">
              <w:rPr>
                <w:rFonts w:ascii="Times New Roman" w:eastAsia="Times New Roman" w:hAnsi="Times New Roman" w:cs="Times New Roman"/>
                <w:sz w:val="20"/>
                <w:szCs w:val="20"/>
              </w:rPr>
              <w:br/>
              <w:t>- Trang TTĐT của Đoàn ĐBQH và HĐND TP;</w:t>
            </w:r>
            <w:r w:rsidR="003B4AF5" w:rsidRPr="00607004">
              <w:rPr>
                <w:rFonts w:ascii="Times New Roman" w:eastAsia="Times New Roman" w:hAnsi="Times New Roman" w:cs="Times New Roman"/>
                <w:sz w:val="20"/>
                <w:szCs w:val="20"/>
              </w:rPr>
              <w:br/>
              <w:t>- Trung tâm TT, DL và CNS TP;</w:t>
            </w:r>
            <w:r w:rsidR="003B4AF5" w:rsidRPr="00607004">
              <w:rPr>
                <w:rFonts w:ascii="Times New Roman" w:eastAsia="Times New Roman" w:hAnsi="Times New Roman" w:cs="Times New Roman"/>
                <w:sz w:val="20"/>
                <w:szCs w:val="20"/>
              </w:rPr>
              <w:br/>
              <w:t>- Lưu: VT.</w:t>
            </w:r>
          </w:p>
        </w:tc>
        <w:tc>
          <w:tcPr>
            <w:tcW w:w="4425" w:type="dxa"/>
            <w:tcMar>
              <w:top w:w="45" w:type="dxa"/>
              <w:left w:w="45" w:type="dxa"/>
              <w:bottom w:w="45" w:type="dxa"/>
              <w:right w:w="45" w:type="dxa"/>
            </w:tcMar>
            <w:hideMark/>
          </w:tcPr>
          <w:p w14:paraId="364976B3" w14:textId="7686E260" w:rsidR="003B4AF5" w:rsidRPr="00607004" w:rsidRDefault="003B4AF5" w:rsidP="003B4AF5">
            <w:pPr>
              <w:spacing w:after="0" w:line="240" w:lineRule="auto"/>
              <w:jc w:val="center"/>
              <w:rPr>
                <w:rFonts w:ascii="Times New Roman" w:eastAsia="Times New Roman" w:hAnsi="Times New Roman" w:cs="Times New Roman"/>
                <w:sz w:val="28"/>
                <w:szCs w:val="28"/>
              </w:rPr>
            </w:pPr>
            <w:r w:rsidRPr="00607004">
              <w:rPr>
                <w:rFonts w:ascii="Times New Roman" w:eastAsia="Times New Roman" w:hAnsi="Times New Roman" w:cs="Times New Roman"/>
                <w:b/>
                <w:bCs/>
                <w:sz w:val="28"/>
                <w:szCs w:val="28"/>
              </w:rPr>
              <w:t>CHỦ TỊCH</w:t>
            </w:r>
            <w:r w:rsidRPr="00607004">
              <w:rPr>
                <w:rFonts w:ascii="Times New Roman" w:eastAsia="Times New Roman" w:hAnsi="Times New Roman" w:cs="Times New Roman"/>
                <w:b/>
                <w:bCs/>
                <w:sz w:val="28"/>
                <w:szCs w:val="28"/>
              </w:rPr>
              <w:br/>
            </w:r>
            <w:r w:rsidRPr="00607004">
              <w:rPr>
                <w:rFonts w:ascii="Times New Roman" w:eastAsia="Times New Roman" w:hAnsi="Times New Roman" w:cs="Times New Roman"/>
                <w:b/>
                <w:bCs/>
                <w:sz w:val="28"/>
                <w:szCs w:val="28"/>
              </w:rPr>
              <w:br/>
            </w:r>
            <w:r w:rsidRPr="00607004">
              <w:rPr>
                <w:rFonts w:ascii="Times New Roman" w:eastAsia="Times New Roman" w:hAnsi="Times New Roman" w:cs="Times New Roman"/>
                <w:b/>
                <w:bCs/>
                <w:sz w:val="28"/>
                <w:szCs w:val="28"/>
              </w:rPr>
              <w:br/>
            </w:r>
            <w:r w:rsidRPr="00607004">
              <w:rPr>
                <w:rFonts w:ascii="Times New Roman" w:eastAsia="Times New Roman" w:hAnsi="Times New Roman" w:cs="Times New Roman"/>
                <w:b/>
                <w:bCs/>
                <w:sz w:val="28"/>
                <w:szCs w:val="28"/>
              </w:rPr>
              <w:br/>
            </w:r>
            <w:r w:rsidRPr="00607004">
              <w:rPr>
                <w:rFonts w:ascii="Times New Roman" w:eastAsia="Times New Roman" w:hAnsi="Times New Roman" w:cs="Times New Roman"/>
                <w:b/>
                <w:bCs/>
                <w:sz w:val="28"/>
                <w:szCs w:val="28"/>
              </w:rPr>
              <w:br/>
            </w:r>
          </w:p>
        </w:tc>
      </w:tr>
    </w:tbl>
    <w:p w14:paraId="2FB76CCA" w14:textId="77777777" w:rsidR="00BF67BA" w:rsidRPr="00607004" w:rsidRDefault="00BF67BA">
      <w:pPr>
        <w:rPr>
          <w:rFonts w:ascii="Times New Roman" w:hAnsi="Times New Roman" w:cs="Times New Roman"/>
          <w:strike/>
          <w:sz w:val="28"/>
          <w:szCs w:val="28"/>
        </w:rPr>
      </w:pPr>
    </w:p>
    <w:sectPr w:rsidR="00BF67BA" w:rsidRPr="00607004" w:rsidSect="005D53B7">
      <w:headerReference w:type="default" r:id="rId17"/>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03A91" w14:textId="77777777" w:rsidR="0090622B" w:rsidRDefault="0090622B" w:rsidP="005C4A0E">
      <w:pPr>
        <w:spacing w:after="0" w:line="240" w:lineRule="auto"/>
      </w:pPr>
      <w:r>
        <w:separator/>
      </w:r>
    </w:p>
  </w:endnote>
  <w:endnote w:type="continuationSeparator" w:id="0">
    <w:p w14:paraId="26CE7AC4" w14:textId="77777777" w:rsidR="0090622B" w:rsidRDefault="0090622B" w:rsidP="005C4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859F33" w14:textId="77777777" w:rsidR="0090622B" w:rsidRDefault="0090622B" w:rsidP="005C4A0E">
      <w:pPr>
        <w:spacing w:after="0" w:line="240" w:lineRule="auto"/>
      </w:pPr>
      <w:r>
        <w:separator/>
      </w:r>
    </w:p>
  </w:footnote>
  <w:footnote w:type="continuationSeparator" w:id="0">
    <w:p w14:paraId="35E3956E" w14:textId="77777777" w:rsidR="0090622B" w:rsidRDefault="0090622B" w:rsidP="005C4A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2695275"/>
      <w:docPartObj>
        <w:docPartGallery w:val="Page Numbers (Top of Page)"/>
        <w:docPartUnique/>
      </w:docPartObj>
    </w:sdtPr>
    <w:sdtEndPr>
      <w:rPr>
        <w:rFonts w:ascii="Times New Roman" w:hAnsi="Times New Roman" w:cs="Times New Roman"/>
        <w:noProof/>
      </w:rPr>
    </w:sdtEndPr>
    <w:sdtContent>
      <w:p w14:paraId="0DDAE7E7" w14:textId="7EBC3A5E" w:rsidR="005C4A0E" w:rsidRPr="005C4A0E" w:rsidRDefault="005C4A0E">
        <w:pPr>
          <w:pStyle w:val="Header"/>
          <w:jc w:val="center"/>
          <w:rPr>
            <w:rFonts w:ascii="Times New Roman" w:hAnsi="Times New Roman" w:cs="Times New Roman"/>
          </w:rPr>
        </w:pPr>
        <w:r w:rsidRPr="005C4A0E">
          <w:rPr>
            <w:rFonts w:ascii="Times New Roman" w:hAnsi="Times New Roman" w:cs="Times New Roman"/>
          </w:rPr>
          <w:fldChar w:fldCharType="begin"/>
        </w:r>
        <w:r w:rsidRPr="005C4A0E">
          <w:rPr>
            <w:rFonts w:ascii="Times New Roman" w:hAnsi="Times New Roman" w:cs="Times New Roman"/>
          </w:rPr>
          <w:instrText xml:space="preserve"> PAGE   \* MERGEFORMAT </w:instrText>
        </w:r>
        <w:r w:rsidRPr="005C4A0E">
          <w:rPr>
            <w:rFonts w:ascii="Times New Roman" w:hAnsi="Times New Roman" w:cs="Times New Roman"/>
          </w:rPr>
          <w:fldChar w:fldCharType="separate"/>
        </w:r>
        <w:r w:rsidRPr="005C4A0E">
          <w:rPr>
            <w:rFonts w:ascii="Times New Roman" w:hAnsi="Times New Roman" w:cs="Times New Roman"/>
            <w:noProof/>
          </w:rPr>
          <w:t>2</w:t>
        </w:r>
        <w:r w:rsidRPr="005C4A0E">
          <w:rPr>
            <w:rFonts w:ascii="Times New Roman" w:hAnsi="Times New Roman" w:cs="Times New Roman"/>
            <w:noProof/>
          </w:rPr>
          <w:fldChar w:fldCharType="end"/>
        </w:r>
      </w:p>
    </w:sdtContent>
  </w:sdt>
  <w:p w14:paraId="51D9F8AB" w14:textId="77777777" w:rsidR="005C4A0E" w:rsidRDefault="005C4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1"/>
    <w:multiLevelType w:val="multilevel"/>
    <w:tmpl w:val="D7C2EEA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201"/>
    <w:multiLevelType w:val="multilevel"/>
    <w:tmpl w:val="203619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7778670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8009117">
    <w:abstractNumId w:val="0"/>
  </w:num>
  <w:num w:numId="3" w16cid:durableId="327095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5669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F5"/>
    <w:rsid w:val="000046AE"/>
    <w:rsid w:val="00007928"/>
    <w:rsid w:val="00015450"/>
    <w:rsid w:val="000326EE"/>
    <w:rsid w:val="00064E2E"/>
    <w:rsid w:val="0008049D"/>
    <w:rsid w:val="00090013"/>
    <w:rsid w:val="000C6FAB"/>
    <w:rsid w:val="000C722E"/>
    <w:rsid w:val="000D55EB"/>
    <w:rsid w:val="000D645D"/>
    <w:rsid w:val="000E1503"/>
    <w:rsid w:val="000F02F3"/>
    <w:rsid w:val="00113E97"/>
    <w:rsid w:val="00135B2D"/>
    <w:rsid w:val="00136E07"/>
    <w:rsid w:val="00140441"/>
    <w:rsid w:val="00146D5F"/>
    <w:rsid w:val="001602CF"/>
    <w:rsid w:val="00162C41"/>
    <w:rsid w:val="00180747"/>
    <w:rsid w:val="00181AD8"/>
    <w:rsid w:val="001A1733"/>
    <w:rsid w:val="001A72A1"/>
    <w:rsid w:val="001A78F9"/>
    <w:rsid w:val="001B6D5F"/>
    <w:rsid w:val="00214A73"/>
    <w:rsid w:val="002251A3"/>
    <w:rsid w:val="00233964"/>
    <w:rsid w:val="00240C8E"/>
    <w:rsid w:val="00242508"/>
    <w:rsid w:val="00243047"/>
    <w:rsid w:val="00244C92"/>
    <w:rsid w:val="00247268"/>
    <w:rsid w:val="00267C31"/>
    <w:rsid w:val="002833F6"/>
    <w:rsid w:val="00286C24"/>
    <w:rsid w:val="00290129"/>
    <w:rsid w:val="002A231A"/>
    <w:rsid w:val="002B02B8"/>
    <w:rsid w:val="002B2DC8"/>
    <w:rsid w:val="002C739D"/>
    <w:rsid w:val="002E1C91"/>
    <w:rsid w:val="002E51A4"/>
    <w:rsid w:val="002F689E"/>
    <w:rsid w:val="00302071"/>
    <w:rsid w:val="00305B32"/>
    <w:rsid w:val="00325455"/>
    <w:rsid w:val="00326C96"/>
    <w:rsid w:val="003310FA"/>
    <w:rsid w:val="003379F0"/>
    <w:rsid w:val="003651C1"/>
    <w:rsid w:val="0037284E"/>
    <w:rsid w:val="0037361B"/>
    <w:rsid w:val="003752AD"/>
    <w:rsid w:val="003920A5"/>
    <w:rsid w:val="003B091B"/>
    <w:rsid w:val="003B4AF5"/>
    <w:rsid w:val="003B76D1"/>
    <w:rsid w:val="003D3859"/>
    <w:rsid w:val="003F2443"/>
    <w:rsid w:val="00417804"/>
    <w:rsid w:val="0044067B"/>
    <w:rsid w:val="00451933"/>
    <w:rsid w:val="00454E3A"/>
    <w:rsid w:val="00483D01"/>
    <w:rsid w:val="00493239"/>
    <w:rsid w:val="00494896"/>
    <w:rsid w:val="004B1A79"/>
    <w:rsid w:val="004C0A93"/>
    <w:rsid w:val="004C2264"/>
    <w:rsid w:val="004C6C90"/>
    <w:rsid w:val="004C7781"/>
    <w:rsid w:val="004D40A1"/>
    <w:rsid w:val="004D6641"/>
    <w:rsid w:val="004E2302"/>
    <w:rsid w:val="004E2EE2"/>
    <w:rsid w:val="004E4A84"/>
    <w:rsid w:val="00511014"/>
    <w:rsid w:val="00513D66"/>
    <w:rsid w:val="00540526"/>
    <w:rsid w:val="00541C88"/>
    <w:rsid w:val="0055757C"/>
    <w:rsid w:val="00557DA9"/>
    <w:rsid w:val="00571C04"/>
    <w:rsid w:val="00582928"/>
    <w:rsid w:val="00593DE6"/>
    <w:rsid w:val="005A011C"/>
    <w:rsid w:val="005A2A75"/>
    <w:rsid w:val="005C4A0E"/>
    <w:rsid w:val="005D53B7"/>
    <w:rsid w:val="005E0136"/>
    <w:rsid w:val="005E5509"/>
    <w:rsid w:val="005F6069"/>
    <w:rsid w:val="00605C54"/>
    <w:rsid w:val="00607004"/>
    <w:rsid w:val="00614CE9"/>
    <w:rsid w:val="00614FB3"/>
    <w:rsid w:val="00621568"/>
    <w:rsid w:val="00633E34"/>
    <w:rsid w:val="006366F0"/>
    <w:rsid w:val="00636C4A"/>
    <w:rsid w:val="0066232C"/>
    <w:rsid w:val="00670F3A"/>
    <w:rsid w:val="00674C53"/>
    <w:rsid w:val="00676DE0"/>
    <w:rsid w:val="00684D17"/>
    <w:rsid w:val="0068662C"/>
    <w:rsid w:val="00694F7F"/>
    <w:rsid w:val="00697830"/>
    <w:rsid w:val="006A29DC"/>
    <w:rsid w:val="006C70D7"/>
    <w:rsid w:val="006D7CFA"/>
    <w:rsid w:val="006F49EB"/>
    <w:rsid w:val="006F6DD1"/>
    <w:rsid w:val="006F73C2"/>
    <w:rsid w:val="00700908"/>
    <w:rsid w:val="00701198"/>
    <w:rsid w:val="007056A6"/>
    <w:rsid w:val="00715F05"/>
    <w:rsid w:val="00716EB1"/>
    <w:rsid w:val="00723D16"/>
    <w:rsid w:val="00755D85"/>
    <w:rsid w:val="00772B88"/>
    <w:rsid w:val="0079145A"/>
    <w:rsid w:val="00792374"/>
    <w:rsid w:val="007A6718"/>
    <w:rsid w:val="007C18CA"/>
    <w:rsid w:val="007C7A41"/>
    <w:rsid w:val="007E1202"/>
    <w:rsid w:val="007F75C5"/>
    <w:rsid w:val="00807ACD"/>
    <w:rsid w:val="008273C4"/>
    <w:rsid w:val="0082792B"/>
    <w:rsid w:val="0084073C"/>
    <w:rsid w:val="00855946"/>
    <w:rsid w:val="008779C5"/>
    <w:rsid w:val="00890025"/>
    <w:rsid w:val="00890A39"/>
    <w:rsid w:val="00896320"/>
    <w:rsid w:val="008A1DF7"/>
    <w:rsid w:val="008E74DA"/>
    <w:rsid w:val="009005A3"/>
    <w:rsid w:val="0090622B"/>
    <w:rsid w:val="0092079D"/>
    <w:rsid w:val="00952CA0"/>
    <w:rsid w:val="00974283"/>
    <w:rsid w:val="00982D7F"/>
    <w:rsid w:val="009D3A03"/>
    <w:rsid w:val="009E071B"/>
    <w:rsid w:val="009F401A"/>
    <w:rsid w:val="00A016BF"/>
    <w:rsid w:val="00A14620"/>
    <w:rsid w:val="00A47FBA"/>
    <w:rsid w:val="00A53DD0"/>
    <w:rsid w:val="00A67F71"/>
    <w:rsid w:val="00A74A6A"/>
    <w:rsid w:val="00AA6207"/>
    <w:rsid w:val="00AB6023"/>
    <w:rsid w:val="00AC1D9F"/>
    <w:rsid w:val="00AC3B82"/>
    <w:rsid w:val="00AC605A"/>
    <w:rsid w:val="00AD3E30"/>
    <w:rsid w:val="00AE1945"/>
    <w:rsid w:val="00B00ED9"/>
    <w:rsid w:val="00B06A13"/>
    <w:rsid w:val="00B249C5"/>
    <w:rsid w:val="00B32EB4"/>
    <w:rsid w:val="00B43AE3"/>
    <w:rsid w:val="00B6200F"/>
    <w:rsid w:val="00BA1811"/>
    <w:rsid w:val="00BA2F7A"/>
    <w:rsid w:val="00BB1A3D"/>
    <w:rsid w:val="00BF1286"/>
    <w:rsid w:val="00BF5BB3"/>
    <w:rsid w:val="00BF67BA"/>
    <w:rsid w:val="00C0201E"/>
    <w:rsid w:val="00C02672"/>
    <w:rsid w:val="00C2167A"/>
    <w:rsid w:val="00C26006"/>
    <w:rsid w:val="00C3484D"/>
    <w:rsid w:val="00C40E27"/>
    <w:rsid w:val="00C43473"/>
    <w:rsid w:val="00C4420F"/>
    <w:rsid w:val="00C44BBE"/>
    <w:rsid w:val="00C61852"/>
    <w:rsid w:val="00C67086"/>
    <w:rsid w:val="00C82DC6"/>
    <w:rsid w:val="00C84F9E"/>
    <w:rsid w:val="00C93E30"/>
    <w:rsid w:val="00CA1A87"/>
    <w:rsid w:val="00CA43B6"/>
    <w:rsid w:val="00CA4444"/>
    <w:rsid w:val="00CC0D6E"/>
    <w:rsid w:val="00CC6CBC"/>
    <w:rsid w:val="00CD6849"/>
    <w:rsid w:val="00CD77C5"/>
    <w:rsid w:val="00CF143F"/>
    <w:rsid w:val="00D50EA4"/>
    <w:rsid w:val="00D609D5"/>
    <w:rsid w:val="00D65A18"/>
    <w:rsid w:val="00D67AB7"/>
    <w:rsid w:val="00D8476C"/>
    <w:rsid w:val="00DB44AF"/>
    <w:rsid w:val="00DB509F"/>
    <w:rsid w:val="00DC4393"/>
    <w:rsid w:val="00DC5730"/>
    <w:rsid w:val="00DC77A6"/>
    <w:rsid w:val="00DC78E0"/>
    <w:rsid w:val="00DD1B8A"/>
    <w:rsid w:val="00DD3916"/>
    <w:rsid w:val="00DE356C"/>
    <w:rsid w:val="00DE57EE"/>
    <w:rsid w:val="00DE649C"/>
    <w:rsid w:val="00E0091F"/>
    <w:rsid w:val="00E06812"/>
    <w:rsid w:val="00E15EE7"/>
    <w:rsid w:val="00E20109"/>
    <w:rsid w:val="00E235F6"/>
    <w:rsid w:val="00E27FAB"/>
    <w:rsid w:val="00E3504E"/>
    <w:rsid w:val="00E35508"/>
    <w:rsid w:val="00E63F32"/>
    <w:rsid w:val="00E854B7"/>
    <w:rsid w:val="00E90E3F"/>
    <w:rsid w:val="00EA135C"/>
    <w:rsid w:val="00EA3212"/>
    <w:rsid w:val="00EA60BB"/>
    <w:rsid w:val="00EB37A3"/>
    <w:rsid w:val="00EB5B91"/>
    <w:rsid w:val="00EB6BF5"/>
    <w:rsid w:val="00EC2D4C"/>
    <w:rsid w:val="00ED4B49"/>
    <w:rsid w:val="00ED73AA"/>
    <w:rsid w:val="00ED78F5"/>
    <w:rsid w:val="00EF1484"/>
    <w:rsid w:val="00EF3380"/>
    <w:rsid w:val="00EF4723"/>
    <w:rsid w:val="00EF533A"/>
    <w:rsid w:val="00F007AD"/>
    <w:rsid w:val="00F15028"/>
    <w:rsid w:val="00F25E26"/>
    <w:rsid w:val="00F350A2"/>
    <w:rsid w:val="00F41E69"/>
    <w:rsid w:val="00F50058"/>
    <w:rsid w:val="00F60C1D"/>
    <w:rsid w:val="00F6588F"/>
    <w:rsid w:val="00F96619"/>
    <w:rsid w:val="00FA7F8D"/>
    <w:rsid w:val="00FB04D7"/>
    <w:rsid w:val="00FB050C"/>
    <w:rsid w:val="00FB170D"/>
    <w:rsid w:val="00FC22DC"/>
    <w:rsid w:val="00FC76FD"/>
    <w:rsid w:val="00FD535D"/>
    <w:rsid w:val="00FD7E6E"/>
    <w:rsid w:val="00FE1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3C698"/>
  <w15:chartTrackingRefBased/>
  <w15:docId w15:val="{F5C99CDD-C962-4FF8-BE16-A6A41ED9B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3B4AF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B4AF5"/>
    <w:rPr>
      <w:i/>
      <w:iCs/>
    </w:rPr>
  </w:style>
  <w:style w:type="character" w:styleId="Hyperlink">
    <w:name w:val="Hyperlink"/>
    <w:basedOn w:val="DefaultParagraphFont"/>
    <w:uiPriority w:val="99"/>
    <w:semiHidden/>
    <w:unhideWhenUsed/>
    <w:rsid w:val="003B4AF5"/>
    <w:rPr>
      <w:color w:val="0000FF"/>
      <w:u w:val="single"/>
    </w:rPr>
  </w:style>
  <w:style w:type="character" w:styleId="CommentReference">
    <w:name w:val="annotation reference"/>
    <w:basedOn w:val="DefaultParagraphFont"/>
    <w:uiPriority w:val="99"/>
    <w:semiHidden/>
    <w:unhideWhenUsed/>
    <w:rsid w:val="00FB050C"/>
    <w:rPr>
      <w:sz w:val="16"/>
      <w:szCs w:val="16"/>
    </w:rPr>
  </w:style>
  <w:style w:type="paragraph" w:styleId="CommentText">
    <w:name w:val="annotation text"/>
    <w:basedOn w:val="Normal"/>
    <w:link w:val="CommentTextChar"/>
    <w:uiPriority w:val="99"/>
    <w:unhideWhenUsed/>
    <w:rsid w:val="00FB050C"/>
    <w:pPr>
      <w:spacing w:line="240" w:lineRule="auto"/>
    </w:pPr>
    <w:rPr>
      <w:sz w:val="20"/>
      <w:szCs w:val="20"/>
    </w:rPr>
  </w:style>
  <w:style w:type="character" w:customStyle="1" w:styleId="CommentTextChar">
    <w:name w:val="Comment Text Char"/>
    <w:basedOn w:val="DefaultParagraphFont"/>
    <w:link w:val="CommentText"/>
    <w:uiPriority w:val="99"/>
    <w:rsid w:val="00FB050C"/>
    <w:rPr>
      <w:sz w:val="20"/>
      <w:szCs w:val="20"/>
    </w:rPr>
  </w:style>
  <w:style w:type="paragraph" w:styleId="CommentSubject">
    <w:name w:val="annotation subject"/>
    <w:basedOn w:val="CommentText"/>
    <w:next w:val="CommentText"/>
    <w:link w:val="CommentSubjectChar"/>
    <w:uiPriority w:val="99"/>
    <w:semiHidden/>
    <w:unhideWhenUsed/>
    <w:rsid w:val="00FB050C"/>
    <w:rPr>
      <w:b/>
      <w:bCs/>
    </w:rPr>
  </w:style>
  <w:style w:type="character" w:customStyle="1" w:styleId="CommentSubjectChar">
    <w:name w:val="Comment Subject Char"/>
    <w:basedOn w:val="CommentTextChar"/>
    <w:link w:val="CommentSubject"/>
    <w:uiPriority w:val="99"/>
    <w:semiHidden/>
    <w:rsid w:val="00FB050C"/>
    <w:rPr>
      <w:b/>
      <w:bCs/>
      <w:sz w:val="20"/>
      <w:szCs w:val="20"/>
    </w:rPr>
  </w:style>
  <w:style w:type="paragraph" w:styleId="BodyText">
    <w:name w:val="Body Text"/>
    <w:basedOn w:val="Normal"/>
    <w:link w:val="BodyTextChar"/>
    <w:qFormat/>
    <w:rsid w:val="004C2264"/>
    <w:pPr>
      <w:spacing w:before="180" w:after="180" w:line="240" w:lineRule="auto"/>
    </w:pPr>
    <w:rPr>
      <w:sz w:val="24"/>
      <w:szCs w:val="24"/>
      <w:lang w:val="en"/>
    </w:rPr>
  </w:style>
  <w:style w:type="character" w:customStyle="1" w:styleId="BodyTextChar">
    <w:name w:val="Body Text Char"/>
    <w:basedOn w:val="DefaultParagraphFont"/>
    <w:link w:val="BodyText"/>
    <w:rsid w:val="004C2264"/>
    <w:rPr>
      <w:sz w:val="24"/>
      <w:szCs w:val="24"/>
      <w:lang w:val="en"/>
    </w:rPr>
  </w:style>
  <w:style w:type="paragraph" w:customStyle="1" w:styleId="Compact">
    <w:name w:val="Compact"/>
    <w:basedOn w:val="BodyText"/>
    <w:qFormat/>
    <w:rsid w:val="004C2264"/>
    <w:pPr>
      <w:spacing w:before="36" w:after="36"/>
    </w:pPr>
  </w:style>
  <w:style w:type="paragraph" w:customStyle="1" w:styleId="FirstParagraph">
    <w:name w:val="First Paragraph"/>
    <w:basedOn w:val="BodyText"/>
    <w:next w:val="BodyText"/>
    <w:qFormat/>
    <w:rsid w:val="00136E07"/>
  </w:style>
  <w:style w:type="paragraph" w:styleId="ListParagraph">
    <w:name w:val="List Paragraph"/>
    <w:basedOn w:val="Normal"/>
    <w:uiPriority w:val="34"/>
    <w:qFormat/>
    <w:rsid w:val="00723D16"/>
    <w:pPr>
      <w:ind w:left="720"/>
      <w:contextualSpacing/>
    </w:pPr>
  </w:style>
  <w:style w:type="character" w:customStyle="1" w:styleId="NormalWebChar">
    <w:name w:val="Normal (Web) Char"/>
    <w:link w:val="NormalWeb"/>
    <w:uiPriority w:val="99"/>
    <w:locked/>
    <w:rsid w:val="0041780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4A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A0E"/>
  </w:style>
  <w:style w:type="paragraph" w:styleId="Footer">
    <w:name w:val="footer"/>
    <w:basedOn w:val="Normal"/>
    <w:link w:val="FooterChar"/>
    <w:uiPriority w:val="99"/>
    <w:unhideWhenUsed/>
    <w:rsid w:val="005C4A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7877986">
      <w:bodyDiv w:val="1"/>
      <w:marLeft w:val="0"/>
      <w:marRight w:val="0"/>
      <w:marTop w:val="0"/>
      <w:marBottom w:val="0"/>
      <w:divBdr>
        <w:top w:val="none" w:sz="0" w:space="0" w:color="auto"/>
        <w:left w:val="none" w:sz="0" w:space="0" w:color="auto"/>
        <w:bottom w:val="none" w:sz="0" w:space="0" w:color="auto"/>
        <w:right w:val="none" w:sz="0" w:space="0" w:color="auto"/>
      </w:divBdr>
      <w:divsChild>
        <w:div w:id="1331907419">
          <w:marLeft w:val="0"/>
          <w:marRight w:val="0"/>
          <w:marTop w:val="120"/>
          <w:marBottom w:val="120"/>
          <w:divBdr>
            <w:top w:val="none" w:sz="0" w:space="0" w:color="auto"/>
            <w:left w:val="none" w:sz="0" w:space="0" w:color="auto"/>
            <w:bottom w:val="none" w:sz="0" w:space="0" w:color="auto"/>
            <w:right w:val="none" w:sz="0" w:space="0" w:color="auto"/>
          </w:divBdr>
        </w:div>
        <w:div w:id="107969645">
          <w:marLeft w:val="0"/>
          <w:marRight w:val="0"/>
          <w:marTop w:val="120"/>
          <w:marBottom w:val="120"/>
          <w:divBdr>
            <w:top w:val="none" w:sz="0" w:space="0" w:color="auto"/>
            <w:left w:val="none" w:sz="0" w:space="0" w:color="auto"/>
            <w:bottom w:val="none" w:sz="0" w:space="0" w:color="auto"/>
            <w:right w:val="none" w:sz="0" w:space="0" w:color="auto"/>
          </w:divBdr>
        </w:div>
        <w:div w:id="117456907">
          <w:marLeft w:val="0"/>
          <w:marRight w:val="0"/>
          <w:marTop w:val="120"/>
          <w:marBottom w:val="120"/>
          <w:divBdr>
            <w:top w:val="none" w:sz="0" w:space="0" w:color="auto"/>
            <w:left w:val="none" w:sz="0" w:space="0" w:color="auto"/>
            <w:bottom w:val="none" w:sz="0" w:space="0" w:color="auto"/>
            <w:right w:val="none" w:sz="0" w:space="0" w:color="auto"/>
          </w:divBdr>
        </w:div>
        <w:div w:id="1959990021">
          <w:marLeft w:val="0"/>
          <w:marRight w:val="0"/>
          <w:marTop w:val="120"/>
          <w:marBottom w:val="120"/>
          <w:divBdr>
            <w:top w:val="none" w:sz="0" w:space="0" w:color="auto"/>
            <w:left w:val="none" w:sz="0" w:space="0" w:color="auto"/>
            <w:bottom w:val="none" w:sz="0" w:space="0" w:color="auto"/>
            <w:right w:val="none" w:sz="0" w:space="0" w:color="auto"/>
          </w:divBdr>
        </w:div>
        <w:div w:id="1416635589">
          <w:marLeft w:val="0"/>
          <w:marRight w:val="0"/>
          <w:marTop w:val="120"/>
          <w:marBottom w:val="120"/>
          <w:divBdr>
            <w:top w:val="none" w:sz="0" w:space="0" w:color="auto"/>
            <w:left w:val="none" w:sz="0" w:space="0" w:color="auto"/>
            <w:bottom w:val="none" w:sz="0" w:space="0" w:color="auto"/>
            <w:right w:val="none" w:sz="0" w:space="0" w:color="auto"/>
          </w:divBdr>
          <w:divsChild>
            <w:div w:id="769398838">
              <w:marLeft w:val="0"/>
              <w:marRight w:val="0"/>
              <w:marTop w:val="0"/>
              <w:marBottom w:val="0"/>
              <w:divBdr>
                <w:top w:val="none" w:sz="0" w:space="0" w:color="auto"/>
                <w:left w:val="none" w:sz="0" w:space="0" w:color="auto"/>
                <w:bottom w:val="none" w:sz="0" w:space="0" w:color="auto"/>
                <w:right w:val="none" w:sz="0" w:space="0" w:color="auto"/>
              </w:divBdr>
            </w:div>
          </w:divsChild>
        </w:div>
        <w:div w:id="1787582669">
          <w:marLeft w:val="0"/>
          <w:marRight w:val="0"/>
          <w:marTop w:val="120"/>
          <w:marBottom w:val="120"/>
          <w:divBdr>
            <w:top w:val="none" w:sz="0" w:space="0" w:color="auto"/>
            <w:left w:val="none" w:sz="0" w:space="0" w:color="auto"/>
            <w:bottom w:val="none" w:sz="0" w:space="0" w:color="auto"/>
            <w:right w:val="none" w:sz="0" w:space="0" w:color="auto"/>
          </w:divBdr>
          <w:divsChild>
            <w:div w:id="565073652">
              <w:marLeft w:val="0"/>
              <w:marRight w:val="0"/>
              <w:marTop w:val="0"/>
              <w:marBottom w:val="0"/>
              <w:divBdr>
                <w:top w:val="none" w:sz="0" w:space="0" w:color="auto"/>
                <w:left w:val="none" w:sz="0" w:space="0" w:color="auto"/>
                <w:bottom w:val="none" w:sz="0" w:space="0" w:color="auto"/>
                <w:right w:val="none" w:sz="0" w:space="0" w:color="auto"/>
              </w:divBdr>
            </w:div>
          </w:divsChild>
        </w:div>
        <w:div w:id="1355576870">
          <w:marLeft w:val="0"/>
          <w:marRight w:val="0"/>
          <w:marTop w:val="120"/>
          <w:marBottom w:val="120"/>
          <w:divBdr>
            <w:top w:val="none" w:sz="0" w:space="0" w:color="auto"/>
            <w:left w:val="none" w:sz="0" w:space="0" w:color="auto"/>
            <w:bottom w:val="none" w:sz="0" w:space="0" w:color="auto"/>
            <w:right w:val="none" w:sz="0" w:space="0" w:color="auto"/>
          </w:divBdr>
          <w:divsChild>
            <w:div w:id="1396006841">
              <w:marLeft w:val="0"/>
              <w:marRight w:val="0"/>
              <w:marTop w:val="0"/>
              <w:marBottom w:val="0"/>
              <w:divBdr>
                <w:top w:val="none" w:sz="0" w:space="0" w:color="auto"/>
                <w:left w:val="none" w:sz="0" w:space="0" w:color="auto"/>
                <w:bottom w:val="none" w:sz="0" w:space="0" w:color="auto"/>
                <w:right w:val="none" w:sz="0" w:space="0" w:color="auto"/>
              </w:divBdr>
            </w:div>
          </w:divsChild>
        </w:div>
        <w:div w:id="227769198">
          <w:marLeft w:val="0"/>
          <w:marRight w:val="0"/>
          <w:marTop w:val="120"/>
          <w:marBottom w:val="120"/>
          <w:divBdr>
            <w:top w:val="none" w:sz="0" w:space="0" w:color="auto"/>
            <w:left w:val="none" w:sz="0" w:space="0" w:color="auto"/>
            <w:bottom w:val="none" w:sz="0" w:space="0" w:color="auto"/>
            <w:right w:val="none" w:sz="0" w:space="0" w:color="auto"/>
          </w:divBdr>
          <w:divsChild>
            <w:div w:id="1262837874">
              <w:marLeft w:val="0"/>
              <w:marRight w:val="0"/>
              <w:marTop w:val="0"/>
              <w:marBottom w:val="0"/>
              <w:divBdr>
                <w:top w:val="none" w:sz="0" w:space="0" w:color="auto"/>
                <w:left w:val="none" w:sz="0" w:space="0" w:color="auto"/>
                <w:bottom w:val="none" w:sz="0" w:space="0" w:color="auto"/>
                <w:right w:val="none" w:sz="0" w:space="0" w:color="auto"/>
              </w:divBdr>
            </w:div>
          </w:divsChild>
        </w:div>
        <w:div w:id="1852724152">
          <w:marLeft w:val="0"/>
          <w:marRight w:val="0"/>
          <w:marTop w:val="120"/>
          <w:marBottom w:val="120"/>
          <w:divBdr>
            <w:top w:val="none" w:sz="0" w:space="0" w:color="auto"/>
            <w:left w:val="none" w:sz="0" w:space="0" w:color="auto"/>
            <w:bottom w:val="none" w:sz="0" w:space="0" w:color="auto"/>
            <w:right w:val="none" w:sz="0" w:space="0" w:color="auto"/>
          </w:divBdr>
          <w:divsChild>
            <w:div w:id="1358430257">
              <w:marLeft w:val="0"/>
              <w:marRight w:val="0"/>
              <w:marTop w:val="0"/>
              <w:marBottom w:val="0"/>
              <w:divBdr>
                <w:top w:val="none" w:sz="0" w:space="0" w:color="auto"/>
                <w:left w:val="none" w:sz="0" w:space="0" w:color="auto"/>
                <w:bottom w:val="none" w:sz="0" w:space="0" w:color="auto"/>
                <w:right w:val="none" w:sz="0" w:space="0" w:color="auto"/>
              </w:divBdr>
            </w:div>
          </w:divsChild>
        </w:div>
        <w:div w:id="135608740">
          <w:marLeft w:val="0"/>
          <w:marRight w:val="0"/>
          <w:marTop w:val="120"/>
          <w:marBottom w:val="120"/>
          <w:divBdr>
            <w:top w:val="none" w:sz="0" w:space="0" w:color="auto"/>
            <w:left w:val="none" w:sz="0" w:space="0" w:color="auto"/>
            <w:bottom w:val="none" w:sz="0" w:space="0" w:color="auto"/>
            <w:right w:val="none" w:sz="0" w:space="0" w:color="auto"/>
          </w:divBdr>
          <w:divsChild>
            <w:div w:id="1670981281">
              <w:marLeft w:val="0"/>
              <w:marRight w:val="0"/>
              <w:marTop w:val="0"/>
              <w:marBottom w:val="0"/>
              <w:divBdr>
                <w:top w:val="none" w:sz="0" w:space="0" w:color="auto"/>
                <w:left w:val="none" w:sz="0" w:space="0" w:color="auto"/>
                <w:bottom w:val="none" w:sz="0" w:space="0" w:color="auto"/>
                <w:right w:val="none" w:sz="0" w:space="0" w:color="auto"/>
              </w:divBdr>
            </w:div>
          </w:divsChild>
        </w:div>
        <w:div w:id="1091047780">
          <w:marLeft w:val="0"/>
          <w:marRight w:val="0"/>
          <w:marTop w:val="120"/>
          <w:marBottom w:val="120"/>
          <w:divBdr>
            <w:top w:val="none" w:sz="0" w:space="0" w:color="auto"/>
            <w:left w:val="none" w:sz="0" w:space="0" w:color="auto"/>
            <w:bottom w:val="none" w:sz="0" w:space="0" w:color="auto"/>
            <w:right w:val="none" w:sz="0" w:space="0" w:color="auto"/>
          </w:divBdr>
          <w:divsChild>
            <w:div w:id="1765416884">
              <w:marLeft w:val="0"/>
              <w:marRight w:val="0"/>
              <w:marTop w:val="0"/>
              <w:marBottom w:val="0"/>
              <w:divBdr>
                <w:top w:val="none" w:sz="0" w:space="0" w:color="auto"/>
                <w:left w:val="none" w:sz="0" w:space="0" w:color="auto"/>
                <w:bottom w:val="none" w:sz="0" w:space="0" w:color="auto"/>
                <w:right w:val="none" w:sz="0" w:space="0" w:color="auto"/>
              </w:divBdr>
            </w:div>
          </w:divsChild>
        </w:div>
        <w:div w:id="169563114">
          <w:marLeft w:val="0"/>
          <w:marRight w:val="0"/>
          <w:marTop w:val="120"/>
          <w:marBottom w:val="120"/>
          <w:divBdr>
            <w:top w:val="none" w:sz="0" w:space="0" w:color="auto"/>
            <w:left w:val="none" w:sz="0" w:space="0" w:color="auto"/>
            <w:bottom w:val="none" w:sz="0" w:space="0" w:color="auto"/>
            <w:right w:val="none" w:sz="0" w:space="0" w:color="auto"/>
          </w:divBdr>
          <w:divsChild>
            <w:div w:id="1094939813">
              <w:marLeft w:val="0"/>
              <w:marRight w:val="0"/>
              <w:marTop w:val="0"/>
              <w:marBottom w:val="0"/>
              <w:divBdr>
                <w:top w:val="none" w:sz="0" w:space="0" w:color="auto"/>
                <w:left w:val="none" w:sz="0" w:space="0" w:color="auto"/>
                <w:bottom w:val="none" w:sz="0" w:space="0" w:color="auto"/>
                <w:right w:val="none" w:sz="0" w:space="0" w:color="auto"/>
              </w:divBdr>
            </w:div>
          </w:divsChild>
        </w:div>
        <w:div w:id="1788507834">
          <w:marLeft w:val="0"/>
          <w:marRight w:val="0"/>
          <w:marTop w:val="120"/>
          <w:marBottom w:val="120"/>
          <w:divBdr>
            <w:top w:val="none" w:sz="0" w:space="0" w:color="auto"/>
            <w:left w:val="none" w:sz="0" w:space="0" w:color="auto"/>
            <w:bottom w:val="none" w:sz="0" w:space="0" w:color="auto"/>
            <w:right w:val="none" w:sz="0" w:space="0" w:color="auto"/>
          </w:divBdr>
          <w:divsChild>
            <w:div w:id="1412966789">
              <w:marLeft w:val="0"/>
              <w:marRight w:val="0"/>
              <w:marTop w:val="0"/>
              <w:marBottom w:val="0"/>
              <w:divBdr>
                <w:top w:val="none" w:sz="0" w:space="0" w:color="auto"/>
                <w:left w:val="none" w:sz="0" w:space="0" w:color="auto"/>
                <w:bottom w:val="none" w:sz="0" w:space="0" w:color="auto"/>
                <w:right w:val="none" w:sz="0" w:space="0" w:color="auto"/>
              </w:divBdr>
            </w:div>
          </w:divsChild>
        </w:div>
        <w:div w:id="713577690">
          <w:marLeft w:val="0"/>
          <w:marRight w:val="0"/>
          <w:marTop w:val="120"/>
          <w:marBottom w:val="120"/>
          <w:divBdr>
            <w:top w:val="none" w:sz="0" w:space="0" w:color="auto"/>
            <w:left w:val="none" w:sz="0" w:space="0" w:color="auto"/>
            <w:bottom w:val="none" w:sz="0" w:space="0" w:color="auto"/>
            <w:right w:val="none" w:sz="0" w:space="0" w:color="auto"/>
          </w:divBdr>
          <w:divsChild>
            <w:div w:id="1943756681">
              <w:marLeft w:val="0"/>
              <w:marRight w:val="0"/>
              <w:marTop w:val="0"/>
              <w:marBottom w:val="0"/>
              <w:divBdr>
                <w:top w:val="none" w:sz="0" w:space="0" w:color="auto"/>
                <w:left w:val="none" w:sz="0" w:space="0" w:color="auto"/>
                <w:bottom w:val="none" w:sz="0" w:space="0" w:color="auto"/>
                <w:right w:val="none" w:sz="0" w:space="0" w:color="auto"/>
              </w:divBdr>
            </w:div>
          </w:divsChild>
        </w:div>
        <w:div w:id="1849056362">
          <w:marLeft w:val="0"/>
          <w:marRight w:val="0"/>
          <w:marTop w:val="120"/>
          <w:marBottom w:val="120"/>
          <w:divBdr>
            <w:top w:val="none" w:sz="0" w:space="0" w:color="auto"/>
            <w:left w:val="none" w:sz="0" w:space="0" w:color="auto"/>
            <w:bottom w:val="none" w:sz="0" w:space="0" w:color="auto"/>
            <w:right w:val="none" w:sz="0" w:space="0" w:color="auto"/>
          </w:divBdr>
          <w:divsChild>
            <w:div w:id="1602689115">
              <w:marLeft w:val="0"/>
              <w:marRight w:val="0"/>
              <w:marTop w:val="0"/>
              <w:marBottom w:val="0"/>
              <w:divBdr>
                <w:top w:val="none" w:sz="0" w:space="0" w:color="auto"/>
                <w:left w:val="none" w:sz="0" w:space="0" w:color="auto"/>
                <w:bottom w:val="none" w:sz="0" w:space="0" w:color="auto"/>
                <w:right w:val="none" w:sz="0" w:space="0" w:color="auto"/>
              </w:divBdr>
            </w:div>
          </w:divsChild>
        </w:div>
        <w:div w:id="1286741605">
          <w:marLeft w:val="0"/>
          <w:marRight w:val="0"/>
          <w:marTop w:val="120"/>
          <w:marBottom w:val="120"/>
          <w:divBdr>
            <w:top w:val="none" w:sz="0" w:space="0" w:color="auto"/>
            <w:left w:val="none" w:sz="0" w:space="0" w:color="auto"/>
            <w:bottom w:val="none" w:sz="0" w:space="0" w:color="auto"/>
            <w:right w:val="none" w:sz="0" w:space="0" w:color="auto"/>
          </w:divBdr>
          <w:divsChild>
            <w:div w:id="1930042679">
              <w:marLeft w:val="0"/>
              <w:marRight w:val="0"/>
              <w:marTop w:val="0"/>
              <w:marBottom w:val="0"/>
              <w:divBdr>
                <w:top w:val="none" w:sz="0" w:space="0" w:color="auto"/>
                <w:left w:val="none" w:sz="0" w:space="0" w:color="auto"/>
                <w:bottom w:val="none" w:sz="0" w:space="0" w:color="auto"/>
                <w:right w:val="none" w:sz="0" w:space="0" w:color="auto"/>
              </w:divBdr>
            </w:div>
          </w:divsChild>
        </w:div>
        <w:div w:id="418982675">
          <w:marLeft w:val="0"/>
          <w:marRight w:val="0"/>
          <w:marTop w:val="120"/>
          <w:marBottom w:val="120"/>
          <w:divBdr>
            <w:top w:val="none" w:sz="0" w:space="0" w:color="auto"/>
            <w:left w:val="none" w:sz="0" w:space="0" w:color="auto"/>
            <w:bottom w:val="none" w:sz="0" w:space="0" w:color="auto"/>
            <w:right w:val="none" w:sz="0" w:space="0" w:color="auto"/>
          </w:divBdr>
          <w:divsChild>
            <w:div w:id="187332163">
              <w:marLeft w:val="0"/>
              <w:marRight w:val="0"/>
              <w:marTop w:val="0"/>
              <w:marBottom w:val="0"/>
              <w:divBdr>
                <w:top w:val="none" w:sz="0" w:space="0" w:color="auto"/>
                <w:left w:val="none" w:sz="0" w:space="0" w:color="auto"/>
                <w:bottom w:val="none" w:sz="0" w:space="0" w:color="auto"/>
                <w:right w:val="none" w:sz="0" w:space="0" w:color="auto"/>
              </w:divBdr>
            </w:div>
          </w:divsChild>
        </w:div>
        <w:div w:id="545991291">
          <w:marLeft w:val="0"/>
          <w:marRight w:val="0"/>
          <w:marTop w:val="120"/>
          <w:marBottom w:val="120"/>
          <w:divBdr>
            <w:top w:val="none" w:sz="0" w:space="0" w:color="auto"/>
            <w:left w:val="none" w:sz="0" w:space="0" w:color="auto"/>
            <w:bottom w:val="none" w:sz="0" w:space="0" w:color="auto"/>
            <w:right w:val="none" w:sz="0" w:space="0" w:color="auto"/>
          </w:divBdr>
          <w:divsChild>
            <w:div w:id="91829012">
              <w:marLeft w:val="0"/>
              <w:marRight w:val="0"/>
              <w:marTop w:val="0"/>
              <w:marBottom w:val="0"/>
              <w:divBdr>
                <w:top w:val="none" w:sz="0" w:space="0" w:color="auto"/>
                <w:left w:val="none" w:sz="0" w:space="0" w:color="auto"/>
                <w:bottom w:val="none" w:sz="0" w:space="0" w:color="auto"/>
                <w:right w:val="none" w:sz="0" w:space="0" w:color="auto"/>
              </w:divBdr>
            </w:div>
          </w:divsChild>
        </w:div>
        <w:div w:id="116070790">
          <w:marLeft w:val="0"/>
          <w:marRight w:val="0"/>
          <w:marTop w:val="120"/>
          <w:marBottom w:val="120"/>
          <w:divBdr>
            <w:top w:val="none" w:sz="0" w:space="0" w:color="auto"/>
            <w:left w:val="none" w:sz="0" w:space="0" w:color="auto"/>
            <w:bottom w:val="none" w:sz="0" w:space="0" w:color="auto"/>
            <w:right w:val="none" w:sz="0" w:space="0" w:color="auto"/>
          </w:divBdr>
          <w:divsChild>
            <w:div w:id="963734799">
              <w:marLeft w:val="0"/>
              <w:marRight w:val="0"/>
              <w:marTop w:val="0"/>
              <w:marBottom w:val="0"/>
              <w:divBdr>
                <w:top w:val="none" w:sz="0" w:space="0" w:color="auto"/>
                <w:left w:val="none" w:sz="0" w:space="0" w:color="auto"/>
                <w:bottom w:val="none" w:sz="0" w:space="0" w:color="auto"/>
                <w:right w:val="none" w:sz="0" w:space="0" w:color="auto"/>
              </w:divBdr>
            </w:div>
          </w:divsChild>
        </w:div>
        <w:div w:id="153032716">
          <w:marLeft w:val="0"/>
          <w:marRight w:val="0"/>
          <w:marTop w:val="120"/>
          <w:marBottom w:val="120"/>
          <w:divBdr>
            <w:top w:val="none" w:sz="0" w:space="0" w:color="auto"/>
            <w:left w:val="none" w:sz="0" w:space="0" w:color="auto"/>
            <w:bottom w:val="none" w:sz="0" w:space="0" w:color="auto"/>
            <w:right w:val="none" w:sz="0" w:space="0" w:color="auto"/>
          </w:divBdr>
          <w:divsChild>
            <w:div w:id="789982585">
              <w:marLeft w:val="0"/>
              <w:marRight w:val="0"/>
              <w:marTop w:val="0"/>
              <w:marBottom w:val="0"/>
              <w:divBdr>
                <w:top w:val="none" w:sz="0" w:space="0" w:color="auto"/>
                <w:left w:val="none" w:sz="0" w:space="0" w:color="auto"/>
                <w:bottom w:val="none" w:sz="0" w:space="0" w:color="auto"/>
                <w:right w:val="none" w:sz="0" w:space="0" w:color="auto"/>
              </w:divBdr>
            </w:div>
          </w:divsChild>
        </w:div>
        <w:div w:id="1063527590">
          <w:marLeft w:val="0"/>
          <w:marRight w:val="0"/>
          <w:marTop w:val="120"/>
          <w:marBottom w:val="120"/>
          <w:divBdr>
            <w:top w:val="none" w:sz="0" w:space="0" w:color="auto"/>
            <w:left w:val="none" w:sz="0" w:space="0" w:color="auto"/>
            <w:bottom w:val="none" w:sz="0" w:space="0" w:color="auto"/>
            <w:right w:val="none" w:sz="0" w:space="0" w:color="auto"/>
          </w:divBdr>
          <w:divsChild>
            <w:div w:id="14428805">
              <w:marLeft w:val="0"/>
              <w:marRight w:val="0"/>
              <w:marTop w:val="0"/>
              <w:marBottom w:val="0"/>
              <w:divBdr>
                <w:top w:val="none" w:sz="0" w:space="0" w:color="auto"/>
                <w:left w:val="none" w:sz="0" w:space="0" w:color="auto"/>
                <w:bottom w:val="none" w:sz="0" w:space="0" w:color="auto"/>
                <w:right w:val="none" w:sz="0" w:space="0" w:color="auto"/>
              </w:divBdr>
            </w:div>
          </w:divsChild>
        </w:div>
        <w:div w:id="543254334">
          <w:marLeft w:val="0"/>
          <w:marRight w:val="0"/>
          <w:marTop w:val="120"/>
          <w:marBottom w:val="120"/>
          <w:divBdr>
            <w:top w:val="none" w:sz="0" w:space="0" w:color="auto"/>
            <w:left w:val="none" w:sz="0" w:space="0" w:color="auto"/>
            <w:bottom w:val="none" w:sz="0" w:space="0" w:color="auto"/>
            <w:right w:val="none" w:sz="0" w:space="0" w:color="auto"/>
          </w:divBdr>
          <w:divsChild>
            <w:div w:id="2104302661">
              <w:marLeft w:val="0"/>
              <w:marRight w:val="0"/>
              <w:marTop w:val="0"/>
              <w:marBottom w:val="0"/>
              <w:divBdr>
                <w:top w:val="none" w:sz="0" w:space="0" w:color="auto"/>
                <w:left w:val="none" w:sz="0" w:space="0" w:color="auto"/>
                <w:bottom w:val="none" w:sz="0" w:space="0" w:color="auto"/>
                <w:right w:val="none" w:sz="0" w:space="0" w:color="auto"/>
              </w:divBdr>
            </w:div>
          </w:divsChild>
        </w:div>
        <w:div w:id="718212702">
          <w:marLeft w:val="0"/>
          <w:marRight w:val="0"/>
          <w:marTop w:val="120"/>
          <w:marBottom w:val="120"/>
          <w:divBdr>
            <w:top w:val="none" w:sz="0" w:space="0" w:color="auto"/>
            <w:left w:val="none" w:sz="0" w:space="0" w:color="auto"/>
            <w:bottom w:val="none" w:sz="0" w:space="0" w:color="auto"/>
            <w:right w:val="none" w:sz="0" w:space="0" w:color="auto"/>
          </w:divBdr>
          <w:divsChild>
            <w:div w:id="1634286460">
              <w:marLeft w:val="0"/>
              <w:marRight w:val="0"/>
              <w:marTop w:val="0"/>
              <w:marBottom w:val="0"/>
              <w:divBdr>
                <w:top w:val="none" w:sz="0" w:space="0" w:color="auto"/>
                <w:left w:val="none" w:sz="0" w:space="0" w:color="auto"/>
                <w:bottom w:val="none" w:sz="0" w:space="0" w:color="auto"/>
                <w:right w:val="none" w:sz="0" w:space="0" w:color="auto"/>
              </w:divBdr>
            </w:div>
          </w:divsChild>
        </w:div>
        <w:div w:id="102851326">
          <w:marLeft w:val="0"/>
          <w:marRight w:val="0"/>
          <w:marTop w:val="120"/>
          <w:marBottom w:val="120"/>
          <w:divBdr>
            <w:top w:val="none" w:sz="0" w:space="0" w:color="auto"/>
            <w:left w:val="none" w:sz="0" w:space="0" w:color="auto"/>
            <w:bottom w:val="none" w:sz="0" w:space="0" w:color="auto"/>
            <w:right w:val="none" w:sz="0" w:space="0" w:color="auto"/>
          </w:divBdr>
          <w:divsChild>
            <w:div w:id="772364661">
              <w:marLeft w:val="0"/>
              <w:marRight w:val="0"/>
              <w:marTop w:val="0"/>
              <w:marBottom w:val="0"/>
              <w:divBdr>
                <w:top w:val="none" w:sz="0" w:space="0" w:color="auto"/>
                <w:left w:val="none" w:sz="0" w:space="0" w:color="auto"/>
                <w:bottom w:val="none" w:sz="0" w:space="0" w:color="auto"/>
                <w:right w:val="none" w:sz="0" w:space="0" w:color="auto"/>
              </w:divBdr>
            </w:div>
          </w:divsChild>
        </w:div>
        <w:div w:id="1252010259">
          <w:marLeft w:val="0"/>
          <w:marRight w:val="0"/>
          <w:marTop w:val="120"/>
          <w:marBottom w:val="120"/>
          <w:divBdr>
            <w:top w:val="none" w:sz="0" w:space="0" w:color="auto"/>
            <w:left w:val="none" w:sz="0" w:space="0" w:color="auto"/>
            <w:bottom w:val="none" w:sz="0" w:space="0" w:color="auto"/>
            <w:right w:val="none" w:sz="0" w:space="0" w:color="auto"/>
          </w:divBdr>
          <w:divsChild>
            <w:div w:id="1633826668">
              <w:marLeft w:val="0"/>
              <w:marRight w:val="0"/>
              <w:marTop w:val="0"/>
              <w:marBottom w:val="0"/>
              <w:divBdr>
                <w:top w:val="none" w:sz="0" w:space="0" w:color="auto"/>
                <w:left w:val="none" w:sz="0" w:space="0" w:color="auto"/>
                <w:bottom w:val="none" w:sz="0" w:space="0" w:color="auto"/>
                <w:right w:val="none" w:sz="0" w:space="0" w:color="auto"/>
              </w:divBdr>
            </w:div>
          </w:divsChild>
        </w:div>
        <w:div w:id="1096439589">
          <w:marLeft w:val="0"/>
          <w:marRight w:val="0"/>
          <w:marTop w:val="120"/>
          <w:marBottom w:val="120"/>
          <w:divBdr>
            <w:top w:val="none" w:sz="0" w:space="0" w:color="auto"/>
            <w:left w:val="none" w:sz="0" w:space="0" w:color="auto"/>
            <w:bottom w:val="none" w:sz="0" w:space="0" w:color="auto"/>
            <w:right w:val="none" w:sz="0" w:space="0" w:color="auto"/>
          </w:divBdr>
          <w:divsChild>
            <w:div w:id="1609657810">
              <w:marLeft w:val="0"/>
              <w:marRight w:val="0"/>
              <w:marTop w:val="0"/>
              <w:marBottom w:val="0"/>
              <w:divBdr>
                <w:top w:val="none" w:sz="0" w:space="0" w:color="auto"/>
                <w:left w:val="none" w:sz="0" w:space="0" w:color="auto"/>
                <w:bottom w:val="none" w:sz="0" w:space="0" w:color="auto"/>
                <w:right w:val="none" w:sz="0" w:space="0" w:color="auto"/>
              </w:divBdr>
            </w:div>
          </w:divsChild>
        </w:div>
        <w:div w:id="1229149877">
          <w:marLeft w:val="0"/>
          <w:marRight w:val="0"/>
          <w:marTop w:val="120"/>
          <w:marBottom w:val="120"/>
          <w:divBdr>
            <w:top w:val="none" w:sz="0" w:space="0" w:color="auto"/>
            <w:left w:val="none" w:sz="0" w:space="0" w:color="auto"/>
            <w:bottom w:val="none" w:sz="0" w:space="0" w:color="auto"/>
            <w:right w:val="none" w:sz="0" w:space="0" w:color="auto"/>
          </w:divBdr>
          <w:divsChild>
            <w:div w:id="897134450">
              <w:marLeft w:val="0"/>
              <w:marRight w:val="0"/>
              <w:marTop w:val="0"/>
              <w:marBottom w:val="0"/>
              <w:divBdr>
                <w:top w:val="none" w:sz="0" w:space="0" w:color="auto"/>
                <w:left w:val="none" w:sz="0" w:space="0" w:color="auto"/>
                <w:bottom w:val="none" w:sz="0" w:space="0" w:color="auto"/>
                <w:right w:val="none" w:sz="0" w:space="0" w:color="auto"/>
              </w:divBdr>
            </w:div>
          </w:divsChild>
        </w:div>
        <w:div w:id="1829638532">
          <w:marLeft w:val="0"/>
          <w:marRight w:val="0"/>
          <w:marTop w:val="120"/>
          <w:marBottom w:val="120"/>
          <w:divBdr>
            <w:top w:val="none" w:sz="0" w:space="0" w:color="auto"/>
            <w:left w:val="none" w:sz="0" w:space="0" w:color="auto"/>
            <w:bottom w:val="none" w:sz="0" w:space="0" w:color="auto"/>
            <w:right w:val="none" w:sz="0" w:space="0" w:color="auto"/>
          </w:divBdr>
          <w:divsChild>
            <w:div w:id="1941135917">
              <w:marLeft w:val="0"/>
              <w:marRight w:val="0"/>
              <w:marTop w:val="0"/>
              <w:marBottom w:val="0"/>
              <w:divBdr>
                <w:top w:val="none" w:sz="0" w:space="0" w:color="auto"/>
                <w:left w:val="none" w:sz="0" w:space="0" w:color="auto"/>
                <w:bottom w:val="none" w:sz="0" w:space="0" w:color="auto"/>
                <w:right w:val="none" w:sz="0" w:space="0" w:color="auto"/>
              </w:divBdr>
            </w:div>
          </w:divsChild>
        </w:div>
        <w:div w:id="2058048983">
          <w:marLeft w:val="0"/>
          <w:marRight w:val="0"/>
          <w:marTop w:val="120"/>
          <w:marBottom w:val="120"/>
          <w:divBdr>
            <w:top w:val="none" w:sz="0" w:space="0" w:color="auto"/>
            <w:left w:val="none" w:sz="0" w:space="0" w:color="auto"/>
            <w:bottom w:val="none" w:sz="0" w:space="0" w:color="auto"/>
            <w:right w:val="none" w:sz="0" w:space="0" w:color="auto"/>
          </w:divBdr>
          <w:divsChild>
            <w:div w:id="2128158201">
              <w:marLeft w:val="0"/>
              <w:marRight w:val="0"/>
              <w:marTop w:val="0"/>
              <w:marBottom w:val="0"/>
              <w:divBdr>
                <w:top w:val="none" w:sz="0" w:space="0" w:color="auto"/>
                <w:left w:val="none" w:sz="0" w:space="0" w:color="auto"/>
                <w:bottom w:val="none" w:sz="0" w:space="0" w:color="auto"/>
                <w:right w:val="none" w:sz="0" w:space="0" w:color="auto"/>
              </w:divBdr>
            </w:div>
          </w:divsChild>
        </w:div>
        <w:div w:id="322271597">
          <w:marLeft w:val="0"/>
          <w:marRight w:val="0"/>
          <w:marTop w:val="120"/>
          <w:marBottom w:val="120"/>
          <w:divBdr>
            <w:top w:val="none" w:sz="0" w:space="0" w:color="auto"/>
            <w:left w:val="none" w:sz="0" w:space="0" w:color="auto"/>
            <w:bottom w:val="none" w:sz="0" w:space="0" w:color="auto"/>
            <w:right w:val="none" w:sz="0" w:space="0" w:color="auto"/>
          </w:divBdr>
          <w:divsChild>
            <w:div w:id="1163855416">
              <w:marLeft w:val="0"/>
              <w:marRight w:val="0"/>
              <w:marTop w:val="0"/>
              <w:marBottom w:val="0"/>
              <w:divBdr>
                <w:top w:val="none" w:sz="0" w:space="0" w:color="auto"/>
                <w:left w:val="none" w:sz="0" w:space="0" w:color="auto"/>
                <w:bottom w:val="none" w:sz="0" w:space="0" w:color="auto"/>
                <w:right w:val="none" w:sz="0" w:space="0" w:color="auto"/>
              </w:divBdr>
            </w:div>
          </w:divsChild>
        </w:div>
        <w:div w:id="1631743994">
          <w:marLeft w:val="0"/>
          <w:marRight w:val="0"/>
          <w:marTop w:val="120"/>
          <w:marBottom w:val="120"/>
          <w:divBdr>
            <w:top w:val="none" w:sz="0" w:space="0" w:color="auto"/>
            <w:left w:val="none" w:sz="0" w:space="0" w:color="auto"/>
            <w:bottom w:val="none" w:sz="0" w:space="0" w:color="auto"/>
            <w:right w:val="none" w:sz="0" w:space="0" w:color="auto"/>
          </w:divBdr>
          <w:divsChild>
            <w:div w:id="2130051118">
              <w:marLeft w:val="0"/>
              <w:marRight w:val="0"/>
              <w:marTop w:val="0"/>
              <w:marBottom w:val="0"/>
              <w:divBdr>
                <w:top w:val="none" w:sz="0" w:space="0" w:color="auto"/>
                <w:left w:val="none" w:sz="0" w:space="0" w:color="auto"/>
                <w:bottom w:val="none" w:sz="0" w:space="0" w:color="auto"/>
                <w:right w:val="none" w:sz="0" w:space="0" w:color="auto"/>
              </w:divBdr>
            </w:div>
          </w:divsChild>
        </w:div>
        <w:div w:id="447554537">
          <w:marLeft w:val="0"/>
          <w:marRight w:val="0"/>
          <w:marTop w:val="120"/>
          <w:marBottom w:val="120"/>
          <w:divBdr>
            <w:top w:val="none" w:sz="0" w:space="0" w:color="auto"/>
            <w:left w:val="none" w:sz="0" w:space="0" w:color="auto"/>
            <w:bottom w:val="none" w:sz="0" w:space="0" w:color="auto"/>
            <w:right w:val="none" w:sz="0" w:space="0" w:color="auto"/>
          </w:divBdr>
          <w:divsChild>
            <w:div w:id="2061050753">
              <w:marLeft w:val="0"/>
              <w:marRight w:val="0"/>
              <w:marTop w:val="0"/>
              <w:marBottom w:val="0"/>
              <w:divBdr>
                <w:top w:val="none" w:sz="0" w:space="0" w:color="auto"/>
                <w:left w:val="none" w:sz="0" w:space="0" w:color="auto"/>
                <w:bottom w:val="none" w:sz="0" w:space="0" w:color="auto"/>
                <w:right w:val="none" w:sz="0" w:space="0" w:color="auto"/>
              </w:divBdr>
            </w:div>
          </w:divsChild>
        </w:div>
        <w:div w:id="965741246">
          <w:marLeft w:val="0"/>
          <w:marRight w:val="0"/>
          <w:marTop w:val="120"/>
          <w:marBottom w:val="120"/>
          <w:divBdr>
            <w:top w:val="none" w:sz="0" w:space="0" w:color="auto"/>
            <w:left w:val="none" w:sz="0" w:space="0" w:color="auto"/>
            <w:bottom w:val="none" w:sz="0" w:space="0" w:color="auto"/>
            <w:right w:val="none" w:sz="0" w:space="0" w:color="auto"/>
          </w:divBdr>
          <w:divsChild>
            <w:div w:id="1028603016">
              <w:marLeft w:val="0"/>
              <w:marRight w:val="0"/>
              <w:marTop w:val="0"/>
              <w:marBottom w:val="0"/>
              <w:divBdr>
                <w:top w:val="none" w:sz="0" w:space="0" w:color="auto"/>
                <w:left w:val="none" w:sz="0" w:space="0" w:color="auto"/>
                <w:bottom w:val="none" w:sz="0" w:space="0" w:color="auto"/>
                <w:right w:val="none" w:sz="0" w:space="0" w:color="auto"/>
              </w:divBdr>
            </w:div>
          </w:divsChild>
        </w:div>
        <w:div w:id="730272273">
          <w:marLeft w:val="0"/>
          <w:marRight w:val="0"/>
          <w:marTop w:val="120"/>
          <w:marBottom w:val="120"/>
          <w:divBdr>
            <w:top w:val="none" w:sz="0" w:space="0" w:color="auto"/>
            <w:left w:val="none" w:sz="0" w:space="0" w:color="auto"/>
            <w:bottom w:val="none" w:sz="0" w:space="0" w:color="auto"/>
            <w:right w:val="none" w:sz="0" w:space="0" w:color="auto"/>
          </w:divBdr>
          <w:divsChild>
            <w:div w:id="492990029">
              <w:marLeft w:val="0"/>
              <w:marRight w:val="0"/>
              <w:marTop w:val="0"/>
              <w:marBottom w:val="0"/>
              <w:divBdr>
                <w:top w:val="none" w:sz="0" w:space="0" w:color="auto"/>
                <w:left w:val="none" w:sz="0" w:space="0" w:color="auto"/>
                <w:bottom w:val="none" w:sz="0" w:space="0" w:color="auto"/>
                <w:right w:val="none" w:sz="0" w:space="0" w:color="auto"/>
              </w:divBdr>
            </w:div>
          </w:divsChild>
        </w:div>
        <w:div w:id="865409621">
          <w:marLeft w:val="0"/>
          <w:marRight w:val="0"/>
          <w:marTop w:val="120"/>
          <w:marBottom w:val="120"/>
          <w:divBdr>
            <w:top w:val="none" w:sz="0" w:space="0" w:color="auto"/>
            <w:left w:val="none" w:sz="0" w:space="0" w:color="auto"/>
            <w:bottom w:val="none" w:sz="0" w:space="0" w:color="auto"/>
            <w:right w:val="none" w:sz="0" w:space="0" w:color="auto"/>
          </w:divBdr>
          <w:divsChild>
            <w:div w:id="651756996">
              <w:marLeft w:val="0"/>
              <w:marRight w:val="0"/>
              <w:marTop w:val="0"/>
              <w:marBottom w:val="0"/>
              <w:divBdr>
                <w:top w:val="none" w:sz="0" w:space="0" w:color="auto"/>
                <w:left w:val="none" w:sz="0" w:space="0" w:color="auto"/>
                <w:bottom w:val="none" w:sz="0" w:space="0" w:color="auto"/>
                <w:right w:val="none" w:sz="0" w:space="0" w:color="auto"/>
              </w:divBdr>
            </w:div>
          </w:divsChild>
        </w:div>
        <w:div w:id="1619334980">
          <w:marLeft w:val="0"/>
          <w:marRight w:val="0"/>
          <w:marTop w:val="120"/>
          <w:marBottom w:val="120"/>
          <w:divBdr>
            <w:top w:val="none" w:sz="0" w:space="0" w:color="auto"/>
            <w:left w:val="none" w:sz="0" w:space="0" w:color="auto"/>
            <w:bottom w:val="none" w:sz="0" w:space="0" w:color="auto"/>
            <w:right w:val="none" w:sz="0" w:space="0" w:color="auto"/>
          </w:divBdr>
          <w:divsChild>
            <w:div w:id="1332294065">
              <w:marLeft w:val="0"/>
              <w:marRight w:val="0"/>
              <w:marTop w:val="0"/>
              <w:marBottom w:val="0"/>
              <w:divBdr>
                <w:top w:val="none" w:sz="0" w:space="0" w:color="auto"/>
                <w:left w:val="none" w:sz="0" w:space="0" w:color="auto"/>
                <w:bottom w:val="none" w:sz="0" w:space="0" w:color="auto"/>
                <w:right w:val="none" w:sz="0" w:space="0" w:color="auto"/>
              </w:divBdr>
            </w:div>
          </w:divsChild>
        </w:div>
        <w:div w:id="759840102">
          <w:marLeft w:val="0"/>
          <w:marRight w:val="0"/>
          <w:marTop w:val="120"/>
          <w:marBottom w:val="120"/>
          <w:divBdr>
            <w:top w:val="none" w:sz="0" w:space="0" w:color="auto"/>
            <w:left w:val="none" w:sz="0" w:space="0" w:color="auto"/>
            <w:bottom w:val="none" w:sz="0" w:space="0" w:color="auto"/>
            <w:right w:val="none" w:sz="0" w:space="0" w:color="auto"/>
          </w:divBdr>
          <w:divsChild>
            <w:div w:id="278413871">
              <w:marLeft w:val="0"/>
              <w:marRight w:val="0"/>
              <w:marTop w:val="0"/>
              <w:marBottom w:val="0"/>
              <w:divBdr>
                <w:top w:val="none" w:sz="0" w:space="0" w:color="auto"/>
                <w:left w:val="none" w:sz="0" w:space="0" w:color="auto"/>
                <w:bottom w:val="none" w:sz="0" w:space="0" w:color="auto"/>
                <w:right w:val="none" w:sz="0" w:space="0" w:color="auto"/>
              </w:divBdr>
            </w:div>
          </w:divsChild>
        </w:div>
        <w:div w:id="395934265">
          <w:marLeft w:val="0"/>
          <w:marRight w:val="0"/>
          <w:marTop w:val="120"/>
          <w:marBottom w:val="120"/>
          <w:divBdr>
            <w:top w:val="none" w:sz="0" w:space="0" w:color="auto"/>
            <w:left w:val="none" w:sz="0" w:space="0" w:color="auto"/>
            <w:bottom w:val="none" w:sz="0" w:space="0" w:color="auto"/>
            <w:right w:val="none" w:sz="0" w:space="0" w:color="auto"/>
          </w:divBdr>
          <w:divsChild>
            <w:div w:id="453597808">
              <w:marLeft w:val="0"/>
              <w:marRight w:val="0"/>
              <w:marTop w:val="0"/>
              <w:marBottom w:val="0"/>
              <w:divBdr>
                <w:top w:val="none" w:sz="0" w:space="0" w:color="auto"/>
                <w:left w:val="none" w:sz="0" w:space="0" w:color="auto"/>
                <w:bottom w:val="none" w:sz="0" w:space="0" w:color="auto"/>
                <w:right w:val="none" w:sz="0" w:space="0" w:color="auto"/>
              </w:divBdr>
            </w:div>
          </w:divsChild>
        </w:div>
        <w:div w:id="984048476">
          <w:marLeft w:val="0"/>
          <w:marRight w:val="0"/>
          <w:marTop w:val="120"/>
          <w:marBottom w:val="120"/>
          <w:divBdr>
            <w:top w:val="none" w:sz="0" w:space="0" w:color="auto"/>
            <w:left w:val="none" w:sz="0" w:space="0" w:color="auto"/>
            <w:bottom w:val="none" w:sz="0" w:space="0" w:color="auto"/>
            <w:right w:val="none" w:sz="0" w:space="0" w:color="auto"/>
          </w:divBdr>
          <w:divsChild>
            <w:div w:id="2104254576">
              <w:marLeft w:val="0"/>
              <w:marRight w:val="0"/>
              <w:marTop w:val="0"/>
              <w:marBottom w:val="0"/>
              <w:divBdr>
                <w:top w:val="none" w:sz="0" w:space="0" w:color="auto"/>
                <w:left w:val="none" w:sz="0" w:space="0" w:color="auto"/>
                <w:bottom w:val="none" w:sz="0" w:space="0" w:color="auto"/>
                <w:right w:val="none" w:sz="0" w:space="0" w:color="auto"/>
              </w:divBdr>
            </w:div>
          </w:divsChild>
        </w:div>
        <w:div w:id="1117605822">
          <w:marLeft w:val="0"/>
          <w:marRight w:val="0"/>
          <w:marTop w:val="120"/>
          <w:marBottom w:val="120"/>
          <w:divBdr>
            <w:top w:val="none" w:sz="0" w:space="0" w:color="auto"/>
            <w:left w:val="none" w:sz="0" w:space="0" w:color="auto"/>
            <w:bottom w:val="none" w:sz="0" w:space="0" w:color="auto"/>
            <w:right w:val="none" w:sz="0" w:space="0" w:color="auto"/>
          </w:divBdr>
          <w:divsChild>
            <w:div w:id="1942953244">
              <w:marLeft w:val="0"/>
              <w:marRight w:val="0"/>
              <w:marTop w:val="0"/>
              <w:marBottom w:val="0"/>
              <w:divBdr>
                <w:top w:val="none" w:sz="0" w:space="0" w:color="auto"/>
                <w:left w:val="none" w:sz="0" w:space="0" w:color="auto"/>
                <w:bottom w:val="none" w:sz="0" w:space="0" w:color="auto"/>
                <w:right w:val="none" w:sz="0" w:space="0" w:color="auto"/>
              </w:divBdr>
            </w:div>
          </w:divsChild>
        </w:div>
        <w:div w:id="295986099">
          <w:marLeft w:val="0"/>
          <w:marRight w:val="0"/>
          <w:marTop w:val="120"/>
          <w:marBottom w:val="120"/>
          <w:divBdr>
            <w:top w:val="none" w:sz="0" w:space="0" w:color="auto"/>
            <w:left w:val="none" w:sz="0" w:space="0" w:color="auto"/>
            <w:bottom w:val="none" w:sz="0" w:space="0" w:color="auto"/>
            <w:right w:val="none" w:sz="0" w:space="0" w:color="auto"/>
          </w:divBdr>
          <w:divsChild>
            <w:div w:id="1054235374">
              <w:marLeft w:val="0"/>
              <w:marRight w:val="0"/>
              <w:marTop w:val="0"/>
              <w:marBottom w:val="0"/>
              <w:divBdr>
                <w:top w:val="none" w:sz="0" w:space="0" w:color="auto"/>
                <w:left w:val="none" w:sz="0" w:space="0" w:color="auto"/>
                <w:bottom w:val="none" w:sz="0" w:space="0" w:color="auto"/>
                <w:right w:val="none" w:sz="0" w:space="0" w:color="auto"/>
              </w:divBdr>
            </w:div>
          </w:divsChild>
        </w:div>
        <w:div w:id="99762654">
          <w:marLeft w:val="0"/>
          <w:marRight w:val="0"/>
          <w:marTop w:val="120"/>
          <w:marBottom w:val="120"/>
          <w:divBdr>
            <w:top w:val="none" w:sz="0" w:space="0" w:color="auto"/>
            <w:left w:val="none" w:sz="0" w:space="0" w:color="auto"/>
            <w:bottom w:val="none" w:sz="0" w:space="0" w:color="auto"/>
            <w:right w:val="none" w:sz="0" w:space="0" w:color="auto"/>
          </w:divBdr>
          <w:divsChild>
            <w:div w:id="2060669641">
              <w:marLeft w:val="0"/>
              <w:marRight w:val="0"/>
              <w:marTop w:val="0"/>
              <w:marBottom w:val="0"/>
              <w:divBdr>
                <w:top w:val="none" w:sz="0" w:space="0" w:color="auto"/>
                <w:left w:val="none" w:sz="0" w:space="0" w:color="auto"/>
                <w:bottom w:val="none" w:sz="0" w:space="0" w:color="auto"/>
                <w:right w:val="none" w:sz="0" w:space="0" w:color="auto"/>
              </w:divBdr>
            </w:div>
          </w:divsChild>
        </w:div>
        <w:div w:id="188180599">
          <w:marLeft w:val="0"/>
          <w:marRight w:val="0"/>
          <w:marTop w:val="120"/>
          <w:marBottom w:val="120"/>
          <w:divBdr>
            <w:top w:val="none" w:sz="0" w:space="0" w:color="auto"/>
            <w:left w:val="none" w:sz="0" w:space="0" w:color="auto"/>
            <w:bottom w:val="none" w:sz="0" w:space="0" w:color="auto"/>
            <w:right w:val="none" w:sz="0" w:space="0" w:color="auto"/>
          </w:divBdr>
          <w:divsChild>
            <w:div w:id="156770460">
              <w:marLeft w:val="0"/>
              <w:marRight w:val="0"/>
              <w:marTop w:val="0"/>
              <w:marBottom w:val="0"/>
              <w:divBdr>
                <w:top w:val="none" w:sz="0" w:space="0" w:color="auto"/>
                <w:left w:val="none" w:sz="0" w:space="0" w:color="auto"/>
                <w:bottom w:val="none" w:sz="0" w:space="0" w:color="auto"/>
                <w:right w:val="none" w:sz="0" w:space="0" w:color="auto"/>
              </w:divBdr>
            </w:div>
          </w:divsChild>
        </w:div>
        <w:div w:id="927150410">
          <w:marLeft w:val="0"/>
          <w:marRight w:val="0"/>
          <w:marTop w:val="120"/>
          <w:marBottom w:val="120"/>
          <w:divBdr>
            <w:top w:val="none" w:sz="0" w:space="0" w:color="auto"/>
            <w:left w:val="none" w:sz="0" w:space="0" w:color="auto"/>
            <w:bottom w:val="none" w:sz="0" w:space="0" w:color="auto"/>
            <w:right w:val="none" w:sz="0" w:space="0" w:color="auto"/>
          </w:divBdr>
          <w:divsChild>
            <w:div w:id="1220745229">
              <w:marLeft w:val="0"/>
              <w:marRight w:val="0"/>
              <w:marTop w:val="0"/>
              <w:marBottom w:val="0"/>
              <w:divBdr>
                <w:top w:val="none" w:sz="0" w:space="0" w:color="auto"/>
                <w:left w:val="none" w:sz="0" w:space="0" w:color="auto"/>
                <w:bottom w:val="none" w:sz="0" w:space="0" w:color="auto"/>
                <w:right w:val="none" w:sz="0" w:space="0" w:color="auto"/>
              </w:divBdr>
            </w:div>
          </w:divsChild>
        </w:div>
        <w:div w:id="1257446234">
          <w:marLeft w:val="0"/>
          <w:marRight w:val="0"/>
          <w:marTop w:val="120"/>
          <w:marBottom w:val="120"/>
          <w:divBdr>
            <w:top w:val="none" w:sz="0" w:space="0" w:color="auto"/>
            <w:left w:val="none" w:sz="0" w:space="0" w:color="auto"/>
            <w:bottom w:val="none" w:sz="0" w:space="0" w:color="auto"/>
            <w:right w:val="none" w:sz="0" w:space="0" w:color="auto"/>
          </w:divBdr>
          <w:divsChild>
            <w:div w:id="2081368102">
              <w:marLeft w:val="0"/>
              <w:marRight w:val="0"/>
              <w:marTop w:val="0"/>
              <w:marBottom w:val="0"/>
              <w:divBdr>
                <w:top w:val="none" w:sz="0" w:space="0" w:color="auto"/>
                <w:left w:val="none" w:sz="0" w:space="0" w:color="auto"/>
                <w:bottom w:val="none" w:sz="0" w:space="0" w:color="auto"/>
                <w:right w:val="none" w:sz="0" w:space="0" w:color="auto"/>
              </w:divBdr>
            </w:div>
          </w:divsChild>
        </w:div>
        <w:div w:id="1888059004">
          <w:marLeft w:val="0"/>
          <w:marRight w:val="0"/>
          <w:marTop w:val="120"/>
          <w:marBottom w:val="120"/>
          <w:divBdr>
            <w:top w:val="none" w:sz="0" w:space="0" w:color="auto"/>
            <w:left w:val="none" w:sz="0" w:space="0" w:color="auto"/>
            <w:bottom w:val="none" w:sz="0" w:space="0" w:color="auto"/>
            <w:right w:val="none" w:sz="0" w:space="0" w:color="auto"/>
          </w:divBdr>
          <w:divsChild>
            <w:div w:id="1657103677">
              <w:marLeft w:val="0"/>
              <w:marRight w:val="0"/>
              <w:marTop w:val="0"/>
              <w:marBottom w:val="0"/>
              <w:divBdr>
                <w:top w:val="none" w:sz="0" w:space="0" w:color="auto"/>
                <w:left w:val="none" w:sz="0" w:space="0" w:color="auto"/>
                <w:bottom w:val="none" w:sz="0" w:space="0" w:color="auto"/>
                <w:right w:val="none" w:sz="0" w:space="0" w:color="auto"/>
              </w:divBdr>
            </w:div>
          </w:divsChild>
        </w:div>
        <w:div w:id="1161626018">
          <w:marLeft w:val="0"/>
          <w:marRight w:val="0"/>
          <w:marTop w:val="120"/>
          <w:marBottom w:val="120"/>
          <w:divBdr>
            <w:top w:val="none" w:sz="0" w:space="0" w:color="auto"/>
            <w:left w:val="none" w:sz="0" w:space="0" w:color="auto"/>
            <w:bottom w:val="none" w:sz="0" w:space="0" w:color="auto"/>
            <w:right w:val="none" w:sz="0" w:space="0" w:color="auto"/>
          </w:divBdr>
          <w:divsChild>
            <w:div w:id="85346034">
              <w:marLeft w:val="0"/>
              <w:marRight w:val="0"/>
              <w:marTop w:val="0"/>
              <w:marBottom w:val="0"/>
              <w:divBdr>
                <w:top w:val="none" w:sz="0" w:space="0" w:color="auto"/>
                <w:left w:val="none" w:sz="0" w:space="0" w:color="auto"/>
                <w:bottom w:val="none" w:sz="0" w:space="0" w:color="auto"/>
                <w:right w:val="none" w:sz="0" w:space="0" w:color="auto"/>
              </w:divBdr>
            </w:div>
          </w:divsChild>
        </w:div>
        <w:div w:id="1747529251">
          <w:marLeft w:val="0"/>
          <w:marRight w:val="0"/>
          <w:marTop w:val="120"/>
          <w:marBottom w:val="120"/>
          <w:divBdr>
            <w:top w:val="none" w:sz="0" w:space="0" w:color="auto"/>
            <w:left w:val="none" w:sz="0" w:space="0" w:color="auto"/>
            <w:bottom w:val="none" w:sz="0" w:space="0" w:color="auto"/>
            <w:right w:val="none" w:sz="0" w:space="0" w:color="auto"/>
          </w:divBdr>
          <w:divsChild>
            <w:div w:id="433092596">
              <w:marLeft w:val="0"/>
              <w:marRight w:val="0"/>
              <w:marTop w:val="0"/>
              <w:marBottom w:val="0"/>
              <w:divBdr>
                <w:top w:val="none" w:sz="0" w:space="0" w:color="auto"/>
                <w:left w:val="none" w:sz="0" w:space="0" w:color="auto"/>
                <w:bottom w:val="none" w:sz="0" w:space="0" w:color="auto"/>
                <w:right w:val="none" w:sz="0" w:space="0" w:color="auto"/>
              </w:divBdr>
            </w:div>
          </w:divsChild>
        </w:div>
        <w:div w:id="221839525">
          <w:marLeft w:val="0"/>
          <w:marRight w:val="0"/>
          <w:marTop w:val="120"/>
          <w:marBottom w:val="120"/>
          <w:divBdr>
            <w:top w:val="none" w:sz="0" w:space="0" w:color="auto"/>
            <w:left w:val="none" w:sz="0" w:space="0" w:color="auto"/>
            <w:bottom w:val="none" w:sz="0" w:space="0" w:color="auto"/>
            <w:right w:val="none" w:sz="0" w:space="0" w:color="auto"/>
          </w:divBdr>
          <w:divsChild>
            <w:div w:id="494880413">
              <w:marLeft w:val="0"/>
              <w:marRight w:val="0"/>
              <w:marTop w:val="0"/>
              <w:marBottom w:val="0"/>
              <w:divBdr>
                <w:top w:val="none" w:sz="0" w:space="0" w:color="auto"/>
                <w:left w:val="none" w:sz="0" w:space="0" w:color="auto"/>
                <w:bottom w:val="none" w:sz="0" w:space="0" w:color="auto"/>
                <w:right w:val="none" w:sz="0" w:space="0" w:color="auto"/>
              </w:divBdr>
            </w:div>
          </w:divsChild>
        </w:div>
        <w:div w:id="958343281">
          <w:marLeft w:val="0"/>
          <w:marRight w:val="0"/>
          <w:marTop w:val="120"/>
          <w:marBottom w:val="120"/>
          <w:divBdr>
            <w:top w:val="none" w:sz="0" w:space="0" w:color="auto"/>
            <w:left w:val="none" w:sz="0" w:space="0" w:color="auto"/>
            <w:bottom w:val="none" w:sz="0" w:space="0" w:color="auto"/>
            <w:right w:val="none" w:sz="0" w:space="0" w:color="auto"/>
          </w:divBdr>
          <w:divsChild>
            <w:div w:id="1019085902">
              <w:marLeft w:val="0"/>
              <w:marRight w:val="0"/>
              <w:marTop w:val="0"/>
              <w:marBottom w:val="0"/>
              <w:divBdr>
                <w:top w:val="none" w:sz="0" w:space="0" w:color="auto"/>
                <w:left w:val="none" w:sz="0" w:space="0" w:color="auto"/>
                <w:bottom w:val="none" w:sz="0" w:space="0" w:color="auto"/>
                <w:right w:val="none" w:sz="0" w:space="0" w:color="auto"/>
              </w:divBdr>
            </w:div>
          </w:divsChild>
        </w:div>
        <w:div w:id="1773014700">
          <w:marLeft w:val="0"/>
          <w:marRight w:val="0"/>
          <w:marTop w:val="120"/>
          <w:marBottom w:val="120"/>
          <w:divBdr>
            <w:top w:val="none" w:sz="0" w:space="0" w:color="auto"/>
            <w:left w:val="none" w:sz="0" w:space="0" w:color="auto"/>
            <w:bottom w:val="none" w:sz="0" w:space="0" w:color="auto"/>
            <w:right w:val="none" w:sz="0" w:space="0" w:color="auto"/>
          </w:divBdr>
          <w:divsChild>
            <w:div w:id="502549939">
              <w:marLeft w:val="0"/>
              <w:marRight w:val="0"/>
              <w:marTop w:val="0"/>
              <w:marBottom w:val="0"/>
              <w:divBdr>
                <w:top w:val="none" w:sz="0" w:space="0" w:color="auto"/>
                <w:left w:val="none" w:sz="0" w:space="0" w:color="auto"/>
                <w:bottom w:val="none" w:sz="0" w:space="0" w:color="auto"/>
                <w:right w:val="none" w:sz="0" w:space="0" w:color="auto"/>
              </w:divBdr>
            </w:div>
          </w:divsChild>
        </w:div>
        <w:div w:id="1147168958">
          <w:marLeft w:val="0"/>
          <w:marRight w:val="0"/>
          <w:marTop w:val="120"/>
          <w:marBottom w:val="120"/>
          <w:divBdr>
            <w:top w:val="none" w:sz="0" w:space="0" w:color="auto"/>
            <w:left w:val="none" w:sz="0" w:space="0" w:color="auto"/>
            <w:bottom w:val="none" w:sz="0" w:space="0" w:color="auto"/>
            <w:right w:val="none" w:sz="0" w:space="0" w:color="auto"/>
          </w:divBdr>
          <w:divsChild>
            <w:div w:id="1636719521">
              <w:marLeft w:val="0"/>
              <w:marRight w:val="0"/>
              <w:marTop w:val="0"/>
              <w:marBottom w:val="0"/>
              <w:divBdr>
                <w:top w:val="none" w:sz="0" w:space="0" w:color="auto"/>
                <w:left w:val="none" w:sz="0" w:space="0" w:color="auto"/>
                <w:bottom w:val="none" w:sz="0" w:space="0" w:color="auto"/>
                <w:right w:val="none" w:sz="0" w:space="0" w:color="auto"/>
              </w:divBdr>
            </w:div>
          </w:divsChild>
        </w:div>
        <w:div w:id="931620220">
          <w:marLeft w:val="0"/>
          <w:marRight w:val="0"/>
          <w:marTop w:val="120"/>
          <w:marBottom w:val="120"/>
          <w:divBdr>
            <w:top w:val="none" w:sz="0" w:space="0" w:color="auto"/>
            <w:left w:val="none" w:sz="0" w:space="0" w:color="auto"/>
            <w:bottom w:val="none" w:sz="0" w:space="0" w:color="auto"/>
            <w:right w:val="none" w:sz="0" w:space="0" w:color="auto"/>
          </w:divBdr>
          <w:divsChild>
            <w:div w:id="1716660211">
              <w:marLeft w:val="0"/>
              <w:marRight w:val="0"/>
              <w:marTop w:val="0"/>
              <w:marBottom w:val="0"/>
              <w:divBdr>
                <w:top w:val="none" w:sz="0" w:space="0" w:color="auto"/>
                <w:left w:val="none" w:sz="0" w:space="0" w:color="auto"/>
                <w:bottom w:val="none" w:sz="0" w:space="0" w:color="auto"/>
                <w:right w:val="none" w:sz="0" w:space="0" w:color="auto"/>
              </w:divBdr>
            </w:div>
          </w:divsChild>
        </w:div>
        <w:div w:id="1382703760">
          <w:marLeft w:val="0"/>
          <w:marRight w:val="0"/>
          <w:marTop w:val="120"/>
          <w:marBottom w:val="120"/>
          <w:divBdr>
            <w:top w:val="none" w:sz="0" w:space="0" w:color="auto"/>
            <w:left w:val="none" w:sz="0" w:space="0" w:color="auto"/>
            <w:bottom w:val="none" w:sz="0" w:space="0" w:color="auto"/>
            <w:right w:val="none" w:sz="0" w:space="0" w:color="auto"/>
          </w:divBdr>
          <w:divsChild>
            <w:div w:id="2070493774">
              <w:marLeft w:val="0"/>
              <w:marRight w:val="0"/>
              <w:marTop w:val="0"/>
              <w:marBottom w:val="0"/>
              <w:divBdr>
                <w:top w:val="none" w:sz="0" w:space="0" w:color="auto"/>
                <w:left w:val="none" w:sz="0" w:space="0" w:color="auto"/>
                <w:bottom w:val="none" w:sz="0" w:space="0" w:color="auto"/>
                <w:right w:val="none" w:sz="0" w:space="0" w:color="auto"/>
              </w:divBdr>
            </w:div>
          </w:divsChild>
        </w:div>
        <w:div w:id="1628004033">
          <w:marLeft w:val="0"/>
          <w:marRight w:val="0"/>
          <w:marTop w:val="120"/>
          <w:marBottom w:val="120"/>
          <w:divBdr>
            <w:top w:val="none" w:sz="0" w:space="0" w:color="auto"/>
            <w:left w:val="none" w:sz="0" w:space="0" w:color="auto"/>
            <w:bottom w:val="none" w:sz="0" w:space="0" w:color="auto"/>
            <w:right w:val="none" w:sz="0" w:space="0" w:color="auto"/>
          </w:divBdr>
          <w:divsChild>
            <w:div w:id="1371539826">
              <w:marLeft w:val="0"/>
              <w:marRight w:val="0"/>
              <w:marTop w:val="0"/>
              <w:marBottom w:val="0"/>
              <w:divBdr>
                <w:top w:val="none" w:sz="0" w:space="0" w:color="auto"/>
                <w:left w:val="none" w:sz="0" w:space="0" w:color="auto"/>
                <w:bottom w:val="none" w:sz="0" w:space="0" w:color="auto"/>
                <w:right w:val="none" w:sz="0" w:space="0" w:color="auto"/>
              </w:divBdr>
            </w:div>
          </w:divsChild>
        </w:div>
        <w:div w:id="915746044">
          <w:marLeft w:val="0"/>
          <w:marRight w:val="0"/>
          <w:marTop w:val="120"/>
          <w:marBottom w:val="120"/>
          <w:divBdr>
            <w:top w:val="none" w:sz="0" w:space="0" w:color="auto"/>
            <w:left w:val="none" w:sz="0" w:space="0" w:color="auto"/>
            <w:bottom w:val="none" w:sz="0" w:space="0" w:color="auto"/>
            <w:right w:val="none" w:sz="0" w:space="0" w:color="auto"/>
          </w:divBdr>
          <w:divsChild>
            <w:div w:id="1095057480">
              <w:marLeft w:val="0"/>
              <w:marRight w:val="0"/>
              <w:marTop w:val="0"/>
              <w:marBottom w:val="0"/>
              <w:divBdr>
                <w:top w:val="none" w:sz="0" w:space="0" w:color="auto"/>
                <w:left w:val="none" w:sz="0" w:space="0" w:color="auto"/>
                <w:bottom w:val="none" w:sz="0" w:space="0" w:color="auto"/>
                <w:right w:val="none" w:sz="0" w:space="0" w:color="auto"/>
              </w:divBdr>
            </w:div>
          </w:divsChild>
        </w:div>
        <w:div w:id="1754011147">
          <w:marLeft w:val="0"/>
          <w:marRight w:val="0"/>
          <w:marTop w:val="120"/>
          <w:marBottom w:val="120"/>
          <w:divBdr>
            <w:top w:val="none" w:sz="0" w:space="0" w:color="auto"/>
            <w:left w:val="none" w:sz="0" w:space="0" w:color="auto"/>
            <w:bottom w:val="none" w:sz="0" w:space="0" w:color="auto"/>
            <w:right w:val="none" w:sz="0" w:space="0" w:color="auto"/>
          </w:divBdr>
          <w:divsChild>
            <w:div w:id="1169128856">
              <w:marLeft w:val="0"/>
              <w:marRight w:val="0"/>
              <w:marTop w:val="0"/>
              <w:marBottom w:val="0"/>
              <w:divBdr>
                <w:top w:val="none" w:sz="0" w:space="0" w:color="auto"/>
                <w:left w:val="none" w:sz="0" w:space="0" w:color="auto"/>
                <w:bottom w:val="none" w:sz="0" w:space="0" w:color="auto"/>
                <w:right w:val="none" w:sz="0" w:space="0" w:color="auto"/>
              </w:divBdr>
            </w:div>
          </w:divsChild>
        </w:div>
        <w:div w:id="372732891">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tai-chinh/luat-quan-ly-no-cong-2017-so-20-2017-qh14-118857-d1.html" TargetMode="External"/><Relationship Id="rId13" Type="http://schemas.openxmlformats.org/officeDocument/2006/relationships/hyperlink" Target="https://luatvietnam.vn/tai-chinh/nghi-dinh-84-2026-nd-cp-sua-doi-bo-sung-quan-ly-no-cong-hieu-qua-429915-d1.html"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luatvietnam.vn/co-cau-to-chuc/luat-to-chuc-chinh-quyen-dia-phuong-2025-so-72-2025-qh15-403006-d1.html" TargetMode="External"/><Relationship Id="rId12" Type="http://schemas.openxmlformats.org/officeDocument/2006/relationships/hyperlink" Target="https://luatvietnam.vn/tai-chinh/nghi-dinh-93-2018-nd-cp-quy-dinh-ve-quan-ly-no-cua-chinh-quyen-dia-phuong-164790-d1.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uatvietnam.vn/hanh-chinh/luat-thu-do-2026-so-02-2026-qh16-434057-d1.html" TargetMode="Externa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atvietnam.vn/hanh-chinh/luat-thu-do-2026-so-02-2026-qh16-434057-d1.html" TargetMode="External"/><Relationship Id="rId5" Type="http://schemas.openxmlformats.org/officeDocument/2006/relationships/footnotes" Target="footnotes.xml"/><Relationship Id="rId15" Type="http://schemas.openxmlformats.org/officeDocument/2006/relationships/hyperlink" Target="https://luatvietnam.vn/tai-chinh/nghi-dinh-14-2025-nd-cp-sua-doi-nghi-dinh-24-2016-nd-cp-quy-dinh-che-do-quan-ly-ngan-quy-nha-nuoc-387229-d1.html" TargetMode="External"/><Relationship Id="rId10" Type="http://schemas.openxmlformats.org/officeDocument/2006/relationships/hyperlink" Target="https://luatvietnam.vn/tai-chinh/luat-ngan-sach-nha-nuoc-2025-so-89-2025-qh15-405621-d1.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uatvietnam.vn/tai-chinh/luat-quan-ly-no-cong-sua-doi-2025-so-141-2025-qh15-422135-d1.html" TargetMode="External"/><Relationship Id="rId14" Type="http://schemas.openxmlformats.org/officeDocument/2006/relationships/hyperlink" Target="https://luatvietnam.vn/tai-chinh/nghi-dinh-24-2016-nd-cp-chinh-phu-104325-d1.html"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Hình ảnh" ma:contentTypeID="0x0101020026084579F570BB4A92F084D93C888CCF" ma:contentTypeVersion="1" ma:contentTypeDescription="Tải lên hình ảnh hoặc ảnh chụp." ma:contentTypeScope="" ma:versionID="4790ff9c8b0011c8f21eded4da48ecaa">
  <xsd:schema xmlns:xsd="http://www.w3.org/2001/XMLSchema" xmlns:p="http://schemas.microsoft.com/office/2006/metadata/properties" xmlns:ns1="http://schemas.microsoft.com/sharepoint/v3" xmlns:ns2="63f82c29-fac6-496d-be17-7989c11b8557" targetNamespace="http://schemas.microsoft.com/office/2006/metadata/properties" ma:root="true" ma:fieldsID="69ef5e373fd5d5056ce25cb9e4d851af" ns1:_="" ns2:_="">
    <xsd:import namespace="http://schemas.microsoft.com/sharepoint/v3"/>
    <xsd:import namespace="63f82c29-fac6-496d-be17-7989c11b8557"/>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2:Ch_x1ecd_n_x0020_h_x00ec_nh"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Độ rộng Hình ảnh" ma:internalName="ImageWidth" ma:readOnly="true">
      <xsd:simpleType>
        <xsd:restriction base="dms:Unknown"/>
      </xsd:simpleType>
    </xsd:element>
    <xsd:element name="ImageHeight" ma:index="12" nillable="true" ma:displayName="Chiều cao Hình ảnh" ma:internalName="ImageHeight" ma:readOnly="true">
      <xsd:simpleType>
        <xsd:restriction base="dms:Unknown"/>
      </xsd:simpleType>
    </xsd:element>
    <xsd:element name="ImageCreateDate" ma:index="13" nillable="true" ma:displayName="Ngày Chụp Hình ảnh" ma:format="DateTime" ma:hidden="true" ma:internalName="ImageCreateDate">
      <xsd:simpleType>
        <xsd:restriction base="dms:DateTime"/>
      </xsd:simpleType>
    </xsd:element>
    <xsd:element name="Description" ma:index="14" nillable="true" ma:displayName="Mô tả" ma:description="Được sử dụng làm văn bản thay thế cho hình ảnh" ma:hidden="true" ma:internalName="Description">
      <xsd:simpleType>
        <xsd:restriction base="dms:Note"/>
      </xsd:simpleType>
    </xsd:element>
  </xsd:schema>
  <xsd:schema xmlns:xsd="http://www.w3.org/2001/XMLSchema" xmlns:dms="http://schemas.microsoft.com/office/2006/documentManagement/types" targetNamespace="63f82c29-fac6-496d-be17-7989c11b8557" elementFormDefault="qualified">
    <xsd:import namespace="http://schemas.microsoft.com/office/2006/documentManagement/types"/>
    <xsd:element name="Ch_x1ecd_n_x0020_h_x00ec_nh" ma:index="23" nillable="true" ma:displayName="Chọn hình" ma:internalName="Ch_x1ecd_n_x0020_h_x00ec_nh">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ma:readOnly="true"/>
        <xsd:element ref="dc:title" minOccurs="0" maxOccurs="1" ma:index="8" ma:displayName="Tiêu đề"/>
        <xsd:element ref="dc:subject" minOccurs="0" maxOccurs="1"/>
        <xsd:element ref="dc:description" minOccurs="0" maxOccurs="1"/>
        <xsd:element name="keywords" minOccurs="0" maxOccurs="1" type="xsd:string" ma:index="20" ma:displayName="Từ khoá"/>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h_x1ecd_n_x0020_h_x00ec_nh xmlns="63f82c29-fac6-496d-be17-7989c11b8557" xsi:nil="true"/>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8B6D2F16-5808-4E2E-BB67-EB4FBE2746C2}"/>
</file>

<file path=customXml/itemProps2.xml><?xml version="1.0" encoding="utf-8"?>
<ds:datastoreItem xmlns:ds="http://schemas.openxmlformats.org/officeDocument/2006/customXml" ds:itemID="{C4F56A93-E519-4893-BF99-9A430A0E252C}"/>
</file>

<file path=customXml/itemProps3.xml><?xml version="1.0" encoding="utf-8"?>
<ds:datastoreItem xmlns:ds="http://schemas.openxmlformats.org/officeDocument/2006/customXml" ds:itemID="{BEAC795D-73D2-4751-A987-328C3ADF8447}"/>
</file>

<file path=docProps/app.xml><?xml version="1.0" encoding="utf-8"?>
<Properties xmlns="http://schemas.openxmlformats.org/officeDocument/2006/extended-properties" xmlns:vt="http://schemas.openxmlformats.org/officeDocument/2006/docPropsVTypes">
  <Template>Normal.dotm</Template>
  <TotalTime>376</TotalTime>
  <Pages>5</Pages>
  <Words>1933</Words>
  <Characters>11021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Thị Ngọc Huệ</dc:creator>
  <cp:keywords/>
  <dc:description/>
  <cp:lastModifiedBy>KHOA NGUYEN</cp:lastModifiedBy>
  <cp:revision>303</cp:revision>
  <cp:lastPrinted>2026-07-23T10:32:00Z</cp:lastPrinted>
  <dcterms:created xsi:type="dcterms:W3CDTF">2026-07-13T03:16:00Z</dcterms:created>
  <dcterms:modified xsi:type="dcterms:W3CDTF">2026-09-08T06:43:00Z</dcterms:modified>
  <cp:contentType>Hình ảnh</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0x0101020026084579F570BB4A92F084D93C888CCF</vt:lpwstr>
  </property>
</Properties>
</file>